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47FE52FE" w14:textId="77777777" w:rsidR="00E25DEA" w:rsidRPr="00767A3B" w:rsidRDefault="00E25DEA" w:rsidP="00E25DEA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Załącznik nr 2-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767A3B">
        <w:rPr>
          <w:rFonts w:asciiTheme="minorHAnsi" w:hAnsiTheme="minorHAnsi" w:cs="Times New Roman"/>
          <w:bCs/>
          <w:i/>
          <w:sz w:val="22"/>
          <w:szCs w:val="22"/>
        </w:rPr>
        <w:t>Oświadczenie wykonawcy</w:t>
      </w:r>
    </w:p>
    <w:p w14:paraId="02C2C593" w14:textId="77777777" w:rsidR="00E25DEA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05225014" w14:textId="77777777" w:rsidR="00E25DEA" w:rsidRPr="00767A3B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1066C12C" w14:textId="77777777" w:rsidR="00E25DEA" w:rsidRPr="00767A3B" w:rsidRDefault="00E25DEA" w:rsidP="00E25DEA">
      <w:pPr>
        <w:tabs>
          <w:tab w:val="left" w:pos="180"/>
        </w:tabs>
        <w:ind w:left="1440"/>
        <w:rPr>
          <w:rFonts w:asciiTheme="minorHAnsi" w:hAnsiTheme="minorHAnsi" w:cs="Times New Roman"/>
          <w:bCs/>
          <w:sz w:val="22"/>
          <w:szCs w:val="22"/>
        </w:rPr>
      </w:pPr>
    </w:p>
    <w:p w14:paraId="510D7E67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Oświadczenie Wykonawcy</w:t>
      </w:r>
    </w:p>
    <w:p w14:paraId="0DB726AD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46537032" w14:textId="77777777" w:rsidR="00E25DEA" w:rsidRPr="00197B9D" w:rsidRDefault="00E25DEA" w:rsidP="00E25DEA">
      <w:pPr>
        <w:tabs>
          <w:tab w:val="left" w:pos="0"/>
        </w:tabs>
        <w:jc w:val="center"/>
        <w:rPr>
          <w:rFonts w:cs="Times New Roman"/>
          <w:b/>
          <w:bCs/>
        </w:rPr>
      </w:pPr>
    </w:p>
    <w:p w14:paraId="0A041498" w14:textId="77777777" w:rsidR="00E25DEA" w:rsidRPr="00197B9D" w:rsidRDefault="00E25DEA" w:rsidP="00E25DEA">
      <w:pPr>
        <w:tabs>
          <w:tab w:val="left" w:pos="0"/>
        </w:tabs>
        <w:ind w:hanging="22"/>
        <w:rPr>
          <w:rFonts w:cs="Times New Roman"/>
          <w:b/>
          <w:bCs/>
        </w:rPr>
      </w:pPr>
    </w:p>
    <w:p w14:paraId="5996CA4F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Oświadczam, że nie jestem podmiotem powiązanym z Wyższ</w:t>
      </w:r>
      <w:r>
        <w:rPr>
          <w:rFonts w:asciiTheme="minorHAnsi" w:hAnsiTheme="minorHAnsi" w:cs="Times New Roman"/>
          <w:bCs/>
          <w:sz w:val="22"/>
          <w:szCs w:val="22"/>
        </w:rPr>
        <w:t>ą Szkołą Bankową w Poznaniu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08DC104B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uczestniczeniu w spółce jako wspólnik spółki cywilnej lub spółki osobowej;</w:t>
      </w:r>
    </w:p>
    <w:p w14:paraId="7D69CDAE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 w:cs="Times New Roman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 w:cs="Times New Roman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 w:cs="Times New Roman"/>
          <w:bCs/>
          <w:sz w:val="22"/>
          <w:szCs w:val="22"/>
        </w:rPr>
        <w:t>;</w:t>
      </w:r>
    </w:p>
    <w:p w14:paraId="5F049481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4DC20249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26DE9A2A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44CD0976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8F0C34B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1780DC68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4594322F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61561BF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3F7B222D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1DAFD9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93ED973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14:paraId="7B290417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6F8ED52C" w14:textId="77777777" w:rsidR="00E25DEA" w:rsidRPr="00E96BD4" w:rsidRDefault="00E25DEA" w:rsidP="00E25DEA"/>
    <w:p w14:paraId="5594EBB3" w14:textId="77777777" w:rsidR="00E25DEA" w:rsidRPr="00252D2D" w:rsidRDefault="00E25DEA" w:rsidP="00E25DEA"/>
    <w:p w14:paraId="4D230F76" w14:textId="77777777" w:rsidR="00E25DEA" w:rsidRPr="00767A3B" w:rsidRDefault="00E25DEA" w:rsidP="00E25DEA"/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1" w:name="_GoBack"/>
      <w:bookmarkEnd w:id="1"/>
    </w:p>
    <w:sectPr w:rsidR="007907E6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663AB" w14:textId="77777777" w:rsidR="0095541C" w:rsidRDefault="0095541C" w:rsidP="007907E6">
      <w:r>
        <w:separator/>
      </w:r>
    </w:p>
  </w:endnote>
  <w:endnote w:type="continuationSeparator" w:id="0">
    <w:p w14:paraId="10A908F2" w14:textId="77777777" w:rsidR="0095541C" w:rsidRDefault="0095541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DE74" w14:textId="77777777" w:rsidR="00DE2012" w:rsidRPr="00C31766" w:rsidRDefault="00DE2012" w:rsidP="00DE2012">
    <w:pPr>
      <w:pStyle w:val="Stopka"/>
      <w:rPr>
        <w:sz w:val="16"/>
        <w:szCs w:val="16"/>
      </w:rPr>
    </w:pPr>
    <w:r w:rsidRPr="00C31766">
      <w:rPr>
        <w:rFonts w:asciiTheme="minorHAnsi" w:hAnsiTheme="minorHAnsi" w:cstheme="minorHAnsi"/>
        <w:color w:val="000000"/>
        <w:sz w:val="16"/>
        <w:szCs w:val="16"/>
      </w:rPr>
      <w:t>„</w:t>
    </w:r>
    <w:proofErr w:type="spellStart"/>
    <w:r w:rsidRPr="00C31766">
      <w:rPr>
        <w:rFonts w:asciiTheme="minorHAnsi" w:hAnsiTheme="minorHAnsi" w:cstheme="minorHAnsi"/>
        <w:color w:val="000000"/>
        <w:sz w:val="16"/>
        <w:szCs w:val="16"/>
      </w:rPr>
      <w:t>Welcome</w:t>
    </w:r>
    <w:proofErr w:type="spellEnd"/>
    <w:r w:rsidRPr="00C31766">
      <w:rPr>
        <w:rFonts w:asciiTheme="minorHAnsi" w:hAnsiTheme="minorHAnsi" w:cstheme="minorHAnsi"/>
        <w:color w:val="000000"/>
        <w:sz w:val="16"/>
        <w:szCs w:val="16"/>
      </w:rPr>
      <w:t xml:space="preserve"> to WSB  - rozwój zdolności instytucjonalnej Wyższej Szkoły Bankowej w Poznaniu do obsługi zagranicznych studentów i kadry akademickiej z zagranicy” (PPI/WTP/2018/1/00031/U/001)</w:t>
    </w:r>
  </w:p>
  <w:p w14:paraId="7AAC8FBC" w14:textId="4B8D38E5" w:rsidR="00E25DEA" w:rsidRDefault="00E25DEA">
    <w:pPr>
      <w:pStyle w:val="Stopka"/>
    </w:pPr>
  </w:p>
  <w:p w14:paraId="01F6EF9F" w14:textId="77777777" w:rsidR="00E25DEA" w:rsidRDefault="00E25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14EE" w14:textId="77777777" w:rsidR="0095541C" w:rsidRDefault="0095541C" w:rsidP="007907E6">
      <w:r>
        <w:separator/>
      </w:r>
    </w:p>
  </w:footnote>
  <w:footnote w:type="continuationSeparator" w:id="0">
    <w:p w14:paraId="378746E5" w14:textId="77777777" w:rsidR="0095541C" w:rsidRDefault="0095541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40435D"/>
    <w:rsid w:val="004415DB"/>
    <w:rsid w:val="00606BF2"/>
    <w:rsid w:val="007907E6"/>
    <w:rsid w:val="007F487E"/>
    <w:rsid w:val="0095541C"/>
    <w:rsid w:val="00C008F2"/>
    <w:rsid w:val="00C247A3"/>
    <w:rsid w:val="00CC7582"/>
    <w:rsid w:val="00D46AB5"/>
    <w:rsid w:val="00DE2012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paragraph" w:customStyle="1" w:styleId="Arial-12">
    <w:name w:val="Arial-12"/>
    <w:basedOn w:val="Normalny"/>
    <w:rsid w:val="00E25DEA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2</cp:revision>
  <cp:lastPrinted>2019-08-06T12:23:00Z</cp:lastPrinted>
  <dcterms:created xsi:type="dcterms:W3CDTF">2020-04-14T10:23:00Z</dcterms:created>
  <dcterms:modified xsi:type="dcterms:W3CDTF">2020-04-14T10:23:00Z</dcterms:modified>
  <dc:language>pl-PL</dc:language>
</cp:coreProperties>
</file>