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Załącznik do Umowy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Obowiązki podstawowe w czasie realizacji inwestycji: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Doradztwo dla WSB w zakresie opiniowania koncepcji architektonicznych, strategii uzyskiwania niezbędnych decyzji administracyjnych,  koncepcji wykonywania prac budowlanych i sposobu wyłaniania wykonawców tych prac jeszcze  przed rozpoczęciem prac budowlanych dotyczących Inwestycji.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Obowiązki podstawowe w czasie realizacji inwestycji: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Kontrola jakości wykonywania robót, wbudowanych elementów i stosowanych materiałów, zgodności robót z warunkami pozwolenia na budowę, przepisami techniczno-budowlanymi, normami państwowymi, zasadami bezpieczeństwa obiektu w toku budowy/remontu i przyszłego użytkowania oraz z zasadami współczesnej wiedzy technicznej.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Kontrola zgodności wykonywanych robót z dokumentacją projektową oraz umową.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Kontrola zgodności przebiegu robót z obowiązującym harmonogramem oraz terminowości ich wykonania.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Kontrola prawidłowości zafakturowania wykonywanych robót, a w szczególności opiniowanie i przedstawienie do zatwierdzenia płatności wykonywanych robót zgodnie z ustaleniami umowy o roboty budowlane.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Kontrola prawidłowości prowadzenia dziennika budowy i dokonywania w nim wpisów stwierdzających wszystkie okoliczności mające znaczenie dla oceny właściwego wykonywania robót.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Inspektor Nadzoru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powinien nadzorować budowę w sposób zapewniający maksymalną skuteczność nadzoru.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czasie każdorazowego pobytu na budowie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Inspektor Nadzoru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 obowiązek dokonania bieżącego przeglądu dziennika budowy oraz potwierdzenia swojej bytności i dokonanych czynności stosownym zapisem.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Inspektor Nadzoru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uczestniczy w Radach Budowy organizowanych przez Zamawiającego.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Inspektor Nadzoru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 porozumieniu z Kierownikiem Budowy rozstrzyga wątpliwości natury technicznej powstałe w toku wykonywania robót, zasięgając w razie potrzeby opinii autora projektu lub rzeczoznawców. W sprawach objętych zakresem nadzoru autorskiego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Inspektor Nadzoru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działa w uzgodnieniu z przedstawicielem nadzoru autorskiego. Przekazywanie informacji zleceń nadzoru autorskiego jest dokonywane za pośrednictwem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Inspektora Nadzoru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Inspektor Nadzoru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 obowiązek sprawdzenia posiadania przez Kierownika Budowy odpowiednich dokumentów (atestów, świadectw jakości, wyników badań), dotyczących dostarczanych elementów prefabrykowanych i innych wyrobów, jak też w miarę potrzeby dokonuje oceny jakości elementów prefabrykowanych na placu budowy przed ich wbudowaniem lub w wytwórni elementów.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Inspektor Nadzoru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 obowiązek czuwania nad przestrzeganiem zakazu wbudowania materiałów i wyrobów niedopuszczonych do stosowania w budownictwie.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razie stwierdzenia niezgodności wykonywania robót budowlanych z dokumentacją projektową, nieprawidłowości procesów technologicznych, użycia niewłaściwych materiałów, wad w wykonywaniu lub prowadzeniu robót w sposób powodujący podwyższenie kosztów budowy bądź mogących narazić Zamawiającego na straty,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Inspektor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Nadzoru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zwraca na to uwagę Kierownikowi Budowy i podejmuje odpowiednie decyzje, które wpisuje do dziennika budowy, wyznaczając termin ich wykonania i zawiadamia o nich na piśmie Zamawiającego, wykonawcę i autora projektu.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Inspektor Nadzoru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 obowiązek każdorazowo zawiadomić Zamawiającego o wypadkach naruszania prawa budowlanego, stwierdzonych w toku realizacji budowy, dotyczących bezpieczeństwa budowy i ochrony środowiska, a także o rażących nieprawidłowościach lub uchybieniach technicznych.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razie konieczności wykonania robót dodatkowych lub zamiennych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Inspektor Nadzoru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spisuje, wspólnie z Zamawiającym, Kierownikiem Budowy i przedstawicielem nadzoru autorskiego, protokół konieczności.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razie potrzeby wykonania robót dodatkowych, wynikających z konieczności zapobieżenia bezpośredniemu niebezpieczeństwu, zabezpieczenia robót już wykonanych lub uniknięcia strat,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Inspektor Nadzoru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jest obowiązany podjąć wiążącą decyzję co do natychmiastowego wykonania takich robót dodatkowych. Decyzję w tej sprawie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Inspektor Nadzoru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podejmuje w porozumieniu z Zamawiającym. 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Inspektor Nadzoru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 obowiązek sprawdzenia robót ulegających zakryciu lub zanikających, najpóźniej w ciągu 3 dni roboczych po zgłoszeniu przez Kierownika Budowy zapisów w dzienniku budowy.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Inspektor Nadzoru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 obowiązek stwierdzenia wykonania powykonawczych pomiarów inwentaryzacyjnych. Wykonanie tej czynności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Inspektor Nadzoru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stwierdza zapisem w dzienniku budowy.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Inspektor Nadzoru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 obowiązek informować na bieżąco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Zamawiającego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swoich czynnościach związanych z nadzorowaną inwestycją wraz z cotygodniowym raportowaniem kosztów i terminów oraz zaawansowania robót w odniesieniu do harmonogramu rzeczowo - finansowego.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zakończenie każdego miesiąca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Inspektor Nadzoru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przedkłada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Zamawiającemu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raport ze stanu zaawansowania finansowego budowy. Raport przekłada najpóźniej do 10 dnia następnego miesiąca.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Inspektor Nadzoru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prowadzi dokumentację fotograficzną budowy.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Inspektor Nadzoru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prowadzi dokumentację prac elewacyjnych - konserwatorskich, dotyczących elementów architektonicznych (gzymsy, pilastry, metalowe elementy techniczne) w sposób umożliwiający jednoznaczną identyfikację i lokalizację czynności , użytych materiałów oraz ewentualnych dokonanych odkryć.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Inspektor Nadzoru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kontroluje realizację przez Wykonawcę postanowień pozwolenia konserwatorskiego w zakresie: akceptacji montowanej stolarki oraz akceptacji kolorystyki elewacji przez Biuro Miejskiego Konserwatora Zabytków.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Wykonuje inne obowiązki zlecone przez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Zamawiającego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dotyczące przedmiotowej inwestycji.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Obowiązki Inspektora Nadzoru związane z odbiorem obiektu lub robót: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 zakończeniu oraz po wykonaniu przewidzianych w odrębnych przepisach i umowie </w:t>
        <w:tab/>
        <w:t xml:space="preserve">prób i </w:t>
        <w:tab/>
        <w:t xml:space="preserve">sprawdzeń,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Inspektor Nadzoru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potwierdza w dzienniku budowy zapis Kierownika </w:t>
        <w:tab/>
        <w:t xml:space="preserve">Budowy gotowości obiektu lub robót do odbioru oraz należyte urządzenie i </w:t>
        <w:tab/>
        <w:t xml:space="preserve">uporządkowanie terenu </w:t>
        <w:tab/>
        <w:t xml:space="preserve">budowy.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Inspektor Nadzoru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kompletuje dokumenty i zaświadczenia niezbędne do przeprowadzenia odbioru oraz dołącza do nich opracowań przez siebie ocenę jakości wraz z jej uzasadnieniem. </w:t>
        <w:tab/>
        <w:t xml:space="preserve">W/w dokumenty przedstawia komisji odbioru końcowego.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Inspektor Nadzoru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jest zobowiązany do  uczestniczenia w czynnościach odbioru obiektu lub  robót i przekazania ich do użytku.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 ostatecznym dokonaniu odbioru obiektu lub robót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Inspektor Nadzoru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sprawdza, a następnie przejmuje od Kierownika Budowy dokumentację powykonawczą oraz dziennik budowy i książkę obmiaru, które przekazuje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Zamawiającemu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Inspektor Nadzoru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przygotowuje w imieniu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Zamawiającego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komplet dokumentacji oraz składa zawiadomienie o zakończeniu budowy do Powiatowego Inspektora Nadzoru Budowlanego w </w:t>
      </w:r>
      <w:r w:rsidDel="00000000" w:rsidR="00000000" w:rsidRPr="00000000">
        <w:rPr>
          <w:sz w:val="24"/>
          <w:szCs w:val="24"/>
          <w:rtl w:val="0"/>
        </w:rPr>
        <w:t xml:space="preserve">Szczecinie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Wykonanie innych obowiązków zleconych przez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Zamawiającego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 dotyczących przedmiotowej inwestycji.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okresie rękojmi i gwarancji Inspektor Nadzoru: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Bierze udział w komisjach powołanych do stwierdzenia ujawnionych wad i usterek.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Kontroluje usunięcie przez wykonawcę tych wad i usterek.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Uczestniczy w odbiorze ostatecznym po upływie okresu gwarancji i rękojmi ustalonego w umowie z Wykonawcą i ma udział przy sporządzaniu protokołu pogwarancyjnego.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Przeprowadza przeglądy gwarancyjne z udziałem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Zamawiającego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Wykonuje inne obowiązki zlecone przez Zamawiającego, a dotyczące przedmiotowej inwestycji.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Obowiązki Inspektora Nadzoru w zakresie rozliczenia zadania inwestycyjnego: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Rozliczenie finansowe zadania inwestycyjnego na podstawie dokumentów dostarczonych przez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Zamawiającego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tj. faktury, protokoły odbioru itp.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Ustalenie wartości środków trwałych powstałych w procesie realizacji zadania inwestycyjnego.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Wnioskowanie do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Zamawiającego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zwolnienie zabezpieczenia należytego wykonania prac budowlanych, złożonego przez Wykonawcę.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Wykonuje inne obowiązki zlecone przez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Zamawiającego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 dotyczące przedmiotowej inwestycji.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rdowy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Symbolewypunktowania">
    <w:name w:val="Symbole wypunktowania"/>
    <w:next w:val="Symbolewypunktowania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Znakinumeracji">
    <w:name w:val="Znaki numeracji"/>
    <w:next w:val="Znakinumeracj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agłówek1">
    <w:name w:val="Nagłówek1"/>
    <w:basedOn w:val="Normalny"/>
    <w:next w:val="Tekstpodstawowy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pl-PL"/>
    </w:r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l-PL"/>
    </w:rPr>
  </w:style>
  <w:style w:type="paragraph" w:styleId="Lista">
    <w:name w:val="Lista"/>
    <w:basedOn w:val="Tekstpodstawowy"/>
    <w:next w:val="Lista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l-PL"/>
    </w:rPr>
  </w:style>
  <w:style w:type="paragraph" w:styleId="Legenda">
    <w:name w:val="Legenda"/>
    <w:basedOn w:val="Normalny"/>
    <w:next w:val="Legenda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l-PL"/>
    </w:rPr>
  </w:style>
  <w:style w:type="paragraph" w:styleId="Indeks">
    <w:name w:val="Indeks"/>
    <w:basedOn w:val="Normalny"/>
    <w:next w:val="Indeks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l-PL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AUKES2aBUG9wQaxg55uXJiqDNA==">AMUW2mXsIkAH2gy5NER6GVXXMjFMMeLNwU97Uwc7QlzgTaBj05xC2lzlU3mfQTc89LboRVyoLKk28cS2O5/lGASSvaf+ZVpov236+Fxsg2Rsiinkwd1+tf8=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2017-10-31T07:48:00Z</dcterms:created>
  <dc:creator>Andrzej Wojciechowski</dc:creator>
</cp:coreProperties>
</file>