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59" w:rsidRDefault="00C03A59">
      <w:pPr>
        <w:ind w:left="4956" w:firstLine="708"/>
      </w:pPr>
    </w:p>
    <w:p w:rsidR="00C03A59" w:rsidRDefault="00C03A59">
      <w:pPr>
        <w:ind w:left="4956" w:firstLine="708"/>
      </w:pPr>
    </w:p>
    <w:p w:rsidR="00C03A59" w:rsidRDefault="00C03A59">
      <w:pPr>
        <w:ind w:left="4956" w:firstLine="708"/>
      </w:pPr>
    </w:p>
    <w:p w:rsidR="00C03A59" w:rsidRDefault="006E55A7">
      <w:pPr>
        <w:ind w:left="4956" w:firstLine="708"/>
      </w:pPr>
      <w:r>
        <w:t>Szczecin, dnia .. listopada 2019r.</w:t>
      </w:r>
    </w:p>
    <w:p w:rsidR="00C03A59" w:rsidRDefault="00C03A59"/>
    <w:p w:rsidR="00C03A59" w:rsidRDefault="006E55A7">
      <w:proofErr w:type="spellStart"/>
      <w:r>
        <w:t>L.Dz.</w:t>
      </w:r>
      <w:proofErr w:type="spellEnd"/>
      <w:r>
        <w:t xml:space="preserve"> WSB/</w:t>
      </w:r>
      <w:proofErr w:type="spellStart"/>
      <w:r>
        <w:t>Adm</w:t>
      </w:r>
      <w:proofErr w:type="spellEnd"/>
      <w:r>
        <w:t>/…/2019</w:t>
      </w:r>
    </w:p>
    <w:p w:rsidR="00C03A59" w:rsidRDefault="00C03A59"/>
    <w:p w:rsidR="00C03A59" w:rsidRDefault="00C03A59"/>
    <w:p w:rsidR="00C03A59" w:rsidRDefault="006E55A7">
      <w:r>
        <w:t>Szanowni Państwo!</w:t>
      </w:r>
    </w:p>
    <w:p w:rsidR="00C03A59" w:rsidRDefault="00C03A59"/>
    <w:p w:rsidR="00C03A59" w:rsidRDefault="006E55A7">
      <w:pPr>
        <w:jc w:val="both"/>
      </w:pPr>
      <w:r>
        <w:t xml:space="preserve">Wyższa Szkoła Bankowa w Poznaniu zwana dalej Zamawiającym zaprasza do złożenia oferty na: wykonanie projektu architektonicznego dla zadania: Zmiana sposobu użytkowania budynku z funkcji magazynowej na funkcję dydaktyczno-administracyjną  dla nieruchomości położonej w Szczecinie przy ul. Śniadeckich 3. Zamówienie będzie prowadzone w trybie negocjacji z ogłoszeniem. </w:t>
      </w:r>
    </w:p>
    <w:p w:rsidR="00C03A59" w:rsidRDefault="006E55A7">
      <w:pPr>
        <w:jc w:val="both"/>
      </w:pPr>
      <w:r>
        <w:t xml:space="preserve">Szczegóły dotyczące niniejszego postępowania zawarte są w Opisie zamówienia stanowiącym załącznik nr 1.  </w:t>
      </w:r>
    </w:p>
    <w:p w:rsidR="00C03A59" w:rsidRDefault="00C03A59">
      <w:pPr>
        <w:jc w:val="both"/>
      </w:pPr>
    </w:p>
    <w:p w:rsidR="00C03A59" w:rsidRDefault="00C03A59">
      <w:pPr>
        <w:jc w:val="both"/>
      </w:pPr>
    </w:p>
    <w:p w:rsidR="00C03A59" w:rsidRDefault="006E55A7">
      <w:pPr>
        <w:ind w:left="6372" w:firstLine="708"/>
        <w:jc w:val="both"/>
      </w:pPr>
      <w:r>
        <w:t>Z poważaniem</w:t>
      </w:r>
    </w:p>
    <w:p w:rsidR="00C03A59" w:rsidRDefault="00C03A59">
      <w:pPr>
        <w:ind w:left="6372" w:firstLine="708"/>
        <w:jc w:val="both"/>
      </w:pPr>
    </w:p>
    <w:p w:rsidR="00C03A59" w:rsidRDefault="00C03A59">
      <w:pPr>
        <w:ind w:left="6372" w:firstLine="708"/>
        <w:jc w:val="both"/>
      </w:pPr>
    </w:p>
    <w:p w:rsidR="00C03A59" w:rsidRDefault="00C03A59">
      <w:pPr>
        <w:ind w:left="6372" w:firstLine="708"/>
        <w:jc w:val="both"/>
      </w:pPr>
    </w:p>
    <w:p w:rsidR="00C03A59" w:rsidRDefault="00C03A59">
      <w:pPr>
        <w:ind w:left="6372" w:firstLine="708"/>
        <w:jc w:val="both"/>
      </w:pPr>
    </w:p>
    <w:p w:rsidR="00C03A59" w:rsidRDefault="00C03A59">
      <w:pPr>
        <w:ind w:left="6372" w:firstLine="708"/>
        <w:jc w:val="both"/>
      </w:pPr>
    </w:p>
    <w:p w:rsidR="00C03A59" w:rsidRDefault="00C03A59">
      <w:pPr>
        <w:ind w:left="6372" w:firstLine="708"/>
        <w:jc w:val="both"/>
      </w:pPr>
    </w:p>
    <w:p w:rsidR="00C03A59" w:rsidRDefault="00C03A59">
      <w:pPr>
        <w:ind w:left="6372" w:firstLine="708"/>
        <w:jc w:val="both"/>
      </w:pPr>
    </w:p>
    <w:p w:rsidR="00C03A59" w:rsidRDefault="00C03A59">
      <w:pPr>
        <w:ind w:left="6372" w:firstLine="708"/>
        <w:jc w:val="both"/>
      </w:pPr>
    </w:p>
    <w:p w:rsidR="00C03A59" w:rsidRDefault="00C03A59">
      <w:pPr>
        <w:ind w:left="6372" w:firstLine="708"/>
        <w:jc w:val="both"/>
      </w:pPr>
    </w:p>
    <w:p w:rsidR="00C03A59" w:rsidRDefault="00C03A59">
      <w:pPr>
        <w:ind w:left="6372" w:firstLine="708"/>
        <w:jc w:val="both"/>
      </w:pPr>
    </w:p>
    <w:p w:rsidR="00C03A59" w:rsidRDefault="00C03A59">
      <w:pPr>
        <w:ind w:left="7080" w:firstLine="708"/>
        <w:jc w:val="both"/>
        <w:rPr>
          <w:b/>
        </w:rPr>
      </w:pPr>
    </w:p>
    <w:p w:rsidR="00C03A59" w:rsidRDefault="006E55A7">
      <w:pPr>
        <w:ind w:left="7080" w:firstLine="708"/>
        <w:jc w:val="both"/>
        <w:rPr>
          <w:b/>
        </w:rPr>
      </w:pPr>
      <w:r>
        <w:rPr>
          <w:b/>
        </w:rPr>
        <w:t xml:space="preserve">Załącznik nr 1 </w:t>
      </w:r>
    </w:p>
    <w:p w:rsidR="00C03A59" w:rsidRDefault="006E55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Opis zamówienia</w:t>
      </w:r>
    </w:p>
    <w:p w:rsidR="00C03A59" w:rsidRDefault="00C03A59">
      <w:pPr>
        <w:jc w:val="both"/>
      </w:pPr>
    </w:p>
    <w:p w:rsidR="00C03A59" w:rsidRDefault="006E55A7">
      <w:pPr>
        <w:jc w:val="both"/>
      </w:pPr>
      <w:r>
        <w:t>Wyższa Szkoła Bankowa w Poznaniu</w:t>
      </w:r>
    </w:p>
    <w:p w:rsidR="00C03A59" w:rsidRDefault="006E55A7">
      <w:pPr>
        <w:jc w:val="both"/>
      </w:pPr>
      <w:r>
        <w:t>ul. Powstańców Wielkopolskich 5</w:t>
      </w:r>
    </w:p>
    <w:p w:rsidR="00C03A59" w:rsidRDefault="006E55A7">
      <w:pPr>
        <w:jc w:val="both"/>
      </w:pPr>
      <w:r>
        <w:t xml:space="preserve">61-895 Poznań </w:t>
      </w:r>
    </w:p>
    <w:p w:rsidR="00C03A59" w:rsidRDefault="00C03A59"/>
    <w:p w:rsidR="00C03A59" w:rsidRDefault="006E55A7">
      <w:pPr>
        <w:jc w:val="both"/>
      </w:pPr>
      <w:r>
        <w:t>zwany dalej Zamawiającym zaprasza do złożenia oferty na: wykonanie projektu architektonicznego dla zadania: Zmiana sposobu użytkowania budynku z funkcji magazynowej na funkcję dydaktyczno-administracyjną  dla nieruchomości położonej w Szczecinie przy ul. Śniadeckich 3.</w:t>
      </w:r>
    </w:p>
    <w:p w:rsidR="00C03A59" w:rsidRDefault="006E55A7">
      <w:pPr>
        <w:jc w:val="both"/>
      </w:pPr>
      <w:r>
        <w:t xml:space="preserve">Zamówienie będzie prowadzone w trybie negocjacji z ogłoszeniem. </w:t>
      </w:r>
    </w:p>
    <w:p w:rsidR="00C03A59" w:rsidRDefault="006E55A7">
      <w:pPr>
        <w:jc w:val="both"/>
      </w:pPr>
      <w:r>
        <w:t>Zamawiający zastrzega sobie prawo do zmiany lub zmniejszenia zakresu przedmiotu umowy.</w:t>
      </w:r>
    </w:p>
    <w:p w:rsidR="00C03A59" w:rsidRDefault="006E55A7">
      <w:pPr>
        <w:jc w:val="both"/>
      </w:pPr>
      <w:r>
        <w:t>Niniejsze postępowanie nie podlega Ustawie z dnia 29 stycznia 2004r. – Prawo zamówień publicznych (Dz. U. z 2013r., poz. 907).</w:t>
      </w:r>
    </w:p>
    <w:p w:rsidR="00C03A59" w:rsidRDefault="00C03A59">
      <w:pPr>
        <w:jc w:val="both"/>
      </w:pPr>
    </w:p>
    <w:p w:rsidR="00C03A59" w:rsidRDefault="006E55A7">
      <w:pPr>
        <w:pStyle w:val="Akapitzlist"/>
        <w:numPr>
          <w:ilvl w:val="0"/>
          <w:numId w:val="1"/>
        </w:numPr>
        <w:jc w:val="both"/>
      </w:pPr>
      <w:r w:rsidRPr="003A20A3">
        <w:t xml:space="preserve">Zamówienie należy zrealizować </w:t>
      </w:r>
      <w:r w:rsidR="00331E90" w:rsidRPr="003A20A3">
        <w:t>do momentu otrzymania prawomocnej decyzji o pozwoleniu na użytkowanie adoptowanej nieruchomości.</w:t>
      </w:r>
      <w:r>
        <w:rPr>
          <w:b/>
          <w:i/>
        </w:rPr>
        <w:t xml:space="preserve"> </w:t>
      </w:r>
      <w:r>
        <w:t xml:space="preserve">Zamawiający zastrzega sobie prawo przedłużenia terminu wykonania prac.  </w:t>
      </w:r>
    </w:p>
    <w:p w:rsidR="00C03A59" w:rsidRDefault="006E55A7">
      <w:pPr>
        <w:pStyle w:val="Akapitzlist"/>
        <w:numPr>
          <w:ilvl w:val="0"/>
          <w:numId w:val="1"/>
        </w:numPr>
        <w:ind w:left="360" w:hanging="76"/>
        <w:jc w:val="both"/>
      </w:pPr>
      <w:r>
        <w:t>Wykonanie prac obejmuje:</w:t>
      </w:r>
    </w:p>
    <w:p w:rsidR="00C03A59" w:rsidRDefault="006E55A7">
      <w:pPr>
        <w:ind w:left="360"/>
        <w:jc w:val="both"/>
      </w:pPr>
      <w:r>
        <w:t>- wykonanie koncepcji architektonicznej oraz funkcjonalnej pomieszczeń zgodnie z wytycznymi inwestora;</w:t>
      </w:r>
    </w:p>
    <w:p w:rsidR="00C03A59" w:rsidRDefault="006E55A7">
      <w:pPr>
        <w:ind w:left="360"/>
        <w:jc w:val="both"/>
      </w:pPr>
      <w:r>
        <w:t>- wykonanie projektu budowlanego we wszystkich branżach zgodnie z obowiązującymi przepisami techniczno-budowlanymi oraz aktualnymi normami;</w:t>
      </w:r>
    </w:p>
    <w:p w:rsidR="00C03A59" w:rsidRDefault="006E55A7">
      <w:pPr>
        <w:ind w:left="360"/>
        <w:jc w:val="both"/>
      </w:pPr>
      <w:r>
        <w:t xml:space="preserve">-  uzyskanie pozwolenia na budowę </w:t>
      </w:r>
    </w:p>
    <w:p w:rsidR="00C03A59" w:rsidRDefault="006E55A7">
      <w:pPr>
        <w:ind w:left="360"/>
        <w:jc w:val="both"/>
      </w:pPr>
      <w:r>
        <w:t>- wykonanie projektów wykonawczych</w:t>
      </w:r>
    </w:p>
    <w:p w:rsidR="00C03A59" w:rsidRDefault="006E55A7">
      <w:pPr>
        <w:ind w:left="360"/>
        <w:jc w:val="both"/>
      </w:pPr>
      <w:r>
        <w:t xml:space="preserve">- </w:t>
      </w:r>
      <w:r>
        <w:rPr>
          <w:rFonts w:cs="Arial"/>
        </w:rPr>
        <w:t xml:space="preserve">opracowanie przedmiaru robót, kosztorysów inwestorskich oraz harmonogramu rzeczowo-finansowego dla planowanej Inwestycji </w:t>
      </w:r>
    </w:p>
    <w:p w:rsidR="00C03A59" w:rsidRDefault="006E55A7">
      <w:pPr>
        <w:ind w:left="360"/>
        <w:jc w:val="both"/>
      </w:pPr>
      <w:r>
        <w:t xml:space="preserve">- pełnienie nadzoru autorskiego do dnia uzyskania przez zamawiającego prawomocnej decyzji o pozwoleniu na użytkowanie adaptowanej nieruchomości </w:t>
      </w:r>
    </w:p>
    <w:p w:rsidR="00C03A59" w:rsidRDefault="006E55A7">
      <w:pPr>
        <w:ind w:left="360"/>
        <w:jc w:val="both"/>
      </w:pPr>
      <w:r>
        <w:t xml:space="preserve">- przeniesienie autorskich praw majątkowych na Zamawiającego do opracowanej przez wykonawcę dokumentacji projektowej i zawartych w niej rozwiązań; </w:t>
      </w:r>
    </w:p>
    <w:p w:rsidR="00C03A59" w:rsidRDefault="006E55A7">
      <w:pPr>
        <w:ind w:left="360"/>
        <w:jc w:val="both"/>
      </w:pPr>
      <w:r>
        <w:lastRenderedPageBreak/>
        <w:t xml:space="preserve">- wsparcie merytoryczne w przygotowaniu dokumentacji do przetargu na wybór wykonawcy prac ogólnobudowlanych , w tym przygotowanie opisu zamówienia, udzielaniu odpowiedzi na zadane pytania dotyczących przyjętych rozwiązań w dokumentacji projektowej, udział w pracach komisji przetargowej w charakterze eksperta. </w:t>
      </w:r>
    </w:p>
    <w:p w:rsidR="00C03A59" w:rsidRPr="008D750B" w:rsidRDefault="006E55A7">
      <w:pPr>
        <w:ind w:left="360"/>
        <w:jc w:val="both"/>
      </w:pPr>
      <w:r>
        <w:t xml:space="preserve">Planowany termin uzyskania pozwolenia na budowę </w:t>
      </w:r>
      <w:r w:rsidRPr="008D750B">
        <w:t xml:space="preserve">– </w:t>
      </w:r>
      <w:r w:rsidR="00771198" w:rsidRPr="008D750B">
        <w:t xml:space="preserve">do końca maja </w:t>
      </w:r>
      <w:r w:rsidRPr="008D750B">
        <w:t xml:space="preserve"> 2020r. </w:t>
      </w:r>
    </w:p>
    <w:p w:rsidR="00C03A59" w:rsidRDefault="006E55A7">
      <w:pPr>
        <w:ind w:left="360"/>
        <w:jc w:val="both"/>
      </w:pPr>
      <w:r w:rsidRPr="008D750B">
        <w:t xml:space="preserve">Planowany termin realizacji inwestycji </w:t>
      </w:r>
      <w:r w:rsidR="009164A4" w:rsidRPr="008D750B">
        <w:t>– od</w:t>
      </w:r>
      <w:r w:rsidR="008D750B" w:rsidRPr="008D750B">
        <w:t xml:space="preserve"> 1</w:t>
      </w:r>
      <w:r w:rsidR="009164A4" w:rsidRPr="008D750B">
        <w:t xml:space="preserve"> czerwca </w:t>
      </w:r>
      <w:r w:rsidRPr="008D750B">
        <w:t xml:space="preserve"> 2020r. do sierpnia 2021r.</w:t>
      </w:r>
      <w:r>
        <w:t xml:space="preserve">  </w:t>
      </w:r>
    </w:p>
    <w:p w:rsidR="00C03A59" w:rsidRDefault="00C03A59">
      <w:pPr>
        <w:ind w:left="360"/>
        <w:jc w:val="both"/>
      </w:pPr>
    </w:p>
    <w:p w:rsidR="00C03A59" w:rsidRDefault="006E55A7">
      <w:pPr>
        <w:ind w:left="360"/>
        <w:jc w:val="both"/>
      </w:pPr>
      <w:r>
        <w:t>Planowany zakres prac inwestycyjnych:</w:t>
      </w:r>
    </w:p>
    <w:p w:rsidR="00C03A59" w:rsidRDefault="006E55A7">
      <w:pPr>
        <w:ind w:left="360"/>
        <w:jc w:val="both"/>
      </w:pPr>
      <w:r>
        <w:t>- modernizacja budynku wraz z przystosowaniem pomieszczeń na statutową działalność Inwestora</w:t>
      </w:r>
    </w:p>
    <w:p w:rsidR="00C03A59" w:rsidRDefault="006E55A7">
      <w:pPr>
        <w:ind w:left="360"/>
        <w:jc w:val="both"/>
      </w:pPr>
      <w:r>
        <w:t>Załączniki do opisu zamówienia:</w:t>
      </w:r>
    </w:p>
    <w:p w:rsidR="006E55A7" w:rsidRDefault="006E55A7">
      <w:pPr>
        <w:ind w:left="360"/>
        <w:jc w:val="both"/>
      </w:pPr>
      <w:r>
        <w:t>- rzuty budynków (inwentaryzacja budynków) –załącznik nr 2</w:t>
      </w:r>
    </w:p>
    <w:p w:rsidR="00C03A59" w:rsidRDefault="006E55A7">
      <w:pPr>
        <w:ind w:left="360"/>
        <w:jc w:val="both"/>
      </w:pPr>
      <w:r>
        <w:t>- załącznik nr- decyzja o warunkach zabudowy – załącznik nr 3</w:t>
      </w:r>
    </w:p>
    <w:p w:rsidR="00C03A59" w:rsidRDefault="006E55A7">
      <w:pPr>
        <w:ind w:left="360"/>
        <w:jc w:val="both"/>
      </w:pPr>
      <w:r>
        <w:t>-wytyczne do koncepcji funkcjonalnej  - załącznik nr 4</w:t>
      </w:r>
    </w:p>
    <w:p w:rsidR="0092279F" w:rsidRDefault="006E55A7" w:rsidP="0092279F">
      <w:pPr>
        <w:ind w:left="360"/>
        <w:jc w:val="both"/>
      </w:pPr>
      <w:r>
        <w:t xml:space="preserve">- umowa – załącznik nr 5 </w:t>
      </w:r>
      <w:bookmarkStart w:id="0" w:name="_GoBack"/>
      <w:bookmarkEnd w:id="0"/>
    </w:p>
    <w:p w:rsidR="00C03A59" w:rsidRDefault="006E55A7">
      <w:pPr>
        <w:ind w:left="360"/>
        <w:jc w:val="both"/>
      </w:pPr>
      <w:r>
        <w:t xml:space="preserve">3.  Poszczególne etapy w ramach niniejszego postępowania zmierzające do wyłonienia najkorzystniejszej oferty:  </w:t>
      </w:r>
    </w:p>
    <w:p w:rsidR="00C03A59" w:rsidRDefault="006E55A7">
      <w:pPr>
        <w:ind w:left="360"/>
        <w:jc w:val="both"/>
      </w:pPr>
      <w:r>
        <w:t>3.1 ETAP I:</w:t>
      </w:r>
    </w:p>
    <w:p w:rsidR="00331E90" w:rsidRDefault="006E55A7">
      <w:pPr>
        <w:ind w:left="360"/>
        <w:jc w:val="both"/>
      </w:pPr>
      <w:r>
        <w:t>W I etapie wykonawcy składają oferty wstępne zawierające ceny, rozumiane jako wniosek o dopuszczenie do udziału w negocjacjach</w:t>
      </w:r>
      <w:r w:rsidR="00331E90">
        <w:t xml:space="preserve"> </w:t>
      </w:r>
    </w:p>
    <w:p w:rsidR="00C03A59" w:rsidRDefault="00331E90">
      <w:pPr>
        <w:ind w:left="360"/>
        <w:jc w:val="both"/>
        <w:rPr>
          <w:u w:val="single"/>
        </w:rPr>
      </w:pPr>
      <w:r>
        <w:t>Z</w:t>
      </w:r>
      <w:r w:rsidR="006E55A7">
        <w:rPr>
          <w:u w:val="single"/>
        </w:rPr>
        <w:t xml:space="preserve">awartość oferty wstępnej: </w:t>
      </w:r>
    </w:p>
    <w:p w:rsidR="00C03A59" w:rsidRDefault="006E55A7">
      <w:pPr>
        <w:pStyle w:val="Akapitzlist"/>
        <w:numPr>
          <w:ilvl w:val="0"/>
          <w:numId w:val="4"/>
        </w:numPr>
        <w:jc w:val="both"/>
      </w:pPr>
      <w:r>
        <w:t>Dokumenty potwierdzające:</w:t>
      </w:r>
    </w:p>
    <w:p w:rsidR="00C03A59" w:rsidRDefault="006E55A7">
      <w:pPr>
        <w:tabs>
          <w:tab w:val="left" w:pos="709"/>
        </w:tabs>
        <w:ind w:left="709"/>
        <w:jc w:val="both"/>
      </w:pPr>
      <w:r>
        <w:t xml:space="preserve">- aktualny odpis z właściwego rejestru, jeżeli odrębne przepisy wymagają wpisu do rejestru, wystawionego nie wcześniej niż 6 miesięcy przed upływem terminu składania ofert, </w:t>
      </w:r>
      <w:r>
        <w:br/>
      </w:r>
      <w:r>
        <w:br/>
        <w:t xml:space="preserve">- aktualne zaświadczenie właściwego naczelnika urzędu skarbowego potwierdzającego, że wykonawca nie zalega z opłacaniem podatków, lub zaświadczenie, że uzyskał przewidziane prawem zwolnienie, odroczenie lub rozłożenie na raty zaległych płatności lub wstrzymanie </w:t>
      </w:r>
      <w:r>
        <w:br/>
        <w:t xml:space="preserve">w całości wykonania decyzji właściwego organu – wystawionego nie wcześniej niż </w:t>
      </w:r>
      <w:r>
        <w:br/>
        <w:t>3 miesiące przed upływem terminu składania ofert;</w:t>
      </w:r>
    </w:p>
    <w:p w:rsidR="00C03A59" w:rsidRDefault="006E55A7">
      <w:pPr>
        <w:tabs>
          <w:tab w:val="left" w:pos="709"/>
        </w:tabs>
        <w:ind w:left="709"/>
        <w:jc w:val="both"/>
      </w:pPr>
      <w:r>
        <w:t xml:space="preserve">- aktualne zaświadczenie właściwego oddziału Zakładu Ubezpieczeń Społecznych lub Kasy Rolniczego Ubezpieczenia Społecznego potwierdzającego, że wykonawca nie zalega </w:t>
      </w:r>
      <w:r>
        <w:br/>
        <w:t xml:space="preserve">z opłacaniem składek na ubezpieczenia zdrowotne i społeczne, lub potwierdzenia, że uzyskał przewidziane prawem zwolnienie, odroczenie lub rozłożenie na raty zaległych płatności lub </w:t>
      </w:r>
      <w:r>
        <w:lastRenderedPageBreak/>
        <w:t>wstrzymanie w całości wykonania nie wcześniej niż 3 miesiące przed upływem terminu składania ofert;</w:t>
      </w:r>
    </w:p>
    <w:p w:rsidR="00C03A59" w:rsidRDefault="006E55A7">
      <w:pPr>
        <w:tabs>
          <w:tab w:val="left" w:pos="709"/>
        </w:tabs>
        <w:ind w:left="709"/>
        <w:jc w:val="both"/>
      </w:pPr>
      <w:r>
        <w:t xml:space="preserve">- wykaz wszystkich wykonanych, a w przypadku świadczeń okresowych lub ciągłych również wykonywanych, usług o podobnym charakterze w okresie ostatnich trzech lat przed upływem terminu składania ofert, a jeżeli okres prowadzenia działalności jest krótszy - w tym okresie, </w:t>
      </w:r>
      <w:r>
        <w:br/>
        <w:t xml:space="preserve">z podaniem ich wartości, przedmiotu, dat wykonania i odbiorców; (W przypadku dużej ilości ofert wstępnych, zamawiający zastrzega sobie prawo </w:t>
      </w:r>
      <w:r w:rsidRPr="00C84ABE">
        <w:t xml:space="preserve">zaproszenia </w:t>
      </w:r>
      <w:r w:rsidR="009164A4" w:rsidRPr="00C84ABE">
        <w:t>maksymalnie 3</w:t>
      </w:r>
      <w:r w:rsidRPr="00C84ABE">
        <w:t xml:space="preserve"> Oferentów</w:t>
      </w:r>
      <w:r>
        <w:t xml:space="preserve"> z największym i najbardziej zbliżonym doświadczeniem wykazanym w ofercie wstępnej.)</w:t>
      </w:r>
    </w:p>
    <w:p w:rsidR="00C03A59" w:rsidRDefault="006E55A7">
      <w:pPr>
        <w:tabs>
          <w:tab w:val="left" w:pos="709"/>
        </w:tabs>
        <w:ind w:left="709"/>
        <w:jc w:val="both"/>
      </w:pPr>
      <w:r>
        <w:t xml:space="preserve">- referencje (minimum 3 szt.); </w:t>
      </w:r>
    </w:p>
    <w:p w:rsidR="00C03A59" w:rsidRDefault="006E55A7">
      <w:pPr>
        <w:tabs>
          <w:tab w:val="left" w:pos="709"/>
        </w:tabs>
        <w:ind w:left="709"/>
        <w:jc w:val="both"/>
      </w:pPr>
      <w:r>
        <w:t>- kserokopię polisy OC w ramach prowadzonej działalności;</w:t>
      </w:r>
    </w:p>
    <w:p w:rsidR="00C03A59" w:rsidRDefault="00C03A59">
      <w:pPr>
        <w:tabs>
          <w:tab w:val="left" w:pos="709"/>
        </w:tabs>
        <w:ind w:left="709"/>
        <w:jc w:val="both"/>
      </w:pPr>
    </w:p>
    <w:p w:rsidR="00C03A59" w:rsidRDefault="006E55A7">
      <w:pPr>
        <w:pStyle w:val="Akapitzlist"/>
        <w:numPr>
          <w:ilvl w:val="2"/>
          <w:numId w:val="6"/>
        </w:numPr>
        <w:jc w:val="both"/>
      </w:pPr>
      <w:r>
        <w:t>Informacje dotyczące warunków składania ofert wstępnych:</w:t>
      </w:r>
    </w:p>
    <w:p w:rsidR="00C03A59" w:rsidRDefault="006E55A7">
      <w:pPr>
        <w:pStyle w:val="Akapitzlist"/>
        <w:numPr>
          <w:ilvl w:val="0"/>
          <w:numId w:val="5"/>
        </w:numPr>
        <w:jc w:val="both"/>
      </w:pPr>
      <w:r>
        <w:t>Oferent ma prawo złożyć tylko jedną ofertę, sam lub jako reprezentant firmy. Oferent, który przedłoży więcej aniżeli jedną ofertę zostanie wykluczony z postępowania.</w:t>
      </w:r>
    </w:p>
    <w:p w:rsidR="00C03A59" w:rsidRDefault="006E55A7">
      <w:pPr>
        <w:pStyle w:val="Akapitzlist"/>
        <w:numPr>
          <w:ilvl w:val="0"/>
          <w:numId w:val="5"/>
        </w:numPr>
        <w:jc w:val="both"/>
      </w:pPr>
      <w:r>
        <w:t xml:space="preserve">Oferenci przedstawiają ofertę zgodnie z wymaganiami określonymi w Opisie zamówienia. </w:t>
      </w:r>
    </w:p>
    <w:p w:rsidR="00C03A59" w:rsidRDefault="006E55A7">
      <w:pPr>
        <w:pStyle w:val="Akapitzlist"/>
        <w:numPr>
          <w:ilvl w:val="0"/>
          <w:numId w:val="5"/>
        </w:numPr>
        <w:jc w:val="both"/>
      </w:pPr>
      <w:r>
        <w:t>Oferenci ponoszą wszelkie koszty związane z przygotowaniem i złożeniem oferty.</w:t>
      </w:r>
    </w:p>
    <w:p w:rsidR="00C03A59" w:rsidRDefault="006E55A7">
      <w:pPr>
        <w:pStyle w:val="Akapitzlist"/>
        <w:numPr>
          <w:ilvl w:val="0"/>
          <w:numId w:val="5"/>
        </w:numPr>
        <w:jc w:val="both"/>
      </w:pPr>
      <w:r>
        <w:t>Oferta powinna być napisana w języku polskim, na maszynie lub komputerze oraz podpisana przez osobę upoważnioną do reprezentowania firmy na zewnątrz.</w:t>
      </w:r>
    </w:p>
    <w:p w:rsidR="00C03A59" w:rsidRDefault="006E55A7">
      <w:pPr>
        <w:pStyle w:val="Akapitzlist"/>
        <w:numPr>
          <w:ilvl w:val="0"/>
          <w:numId w:val="5"/>
        </w:numPr>
        <w:jc w:val="both"/>
      </w:pPr>
      <w:r>
        <w:t>Zaleca się aby każda strona była ponumerowana.</w:t>
      </w:r>
    </w:p>
    <w:p w:rsidR="00C03A59" w:rsidRDefault="006E55A7">
      <w:pPr>
        <w:pStyle w:val="Akapitzlist"/>
        <w:numPr>
          <w:ilvl w:val="0"/>
          <w:numId w:val="5"/>
        </w:numPr>
        <w:jc w:val="both"/>
      </w:pPr>
      <w:r>
        <w:t>Wszelkie poprawki lub zmiany w tekście oferty muszą być parafowane i datowane własnoręcznie przez osobę podpisującą ofertę.</w:t>
      </w:r>
    </w:p>
    <w:p w:rsidR="00C03A59" w:rsidRDefault="006E55A7">
      <w:pPr>
        <w:pStyle w:val="Akapitzlist"/>
        <w:numPr>
          <w:ilvl w:val="0"/>
          <w:numId w:val="5"/>
        </w:numPr>
        <w:jc w:val="both"/>
      </w:pPr>
      <w:r>
        <w:t xml:space="preserve">Osobą uprawnioną przez Zamawiającego do kontaktowania się z oferentami jest: Koordynator ds. administracji – Paulina </w:t>
      </w:r>
      <w:proofErr w:type="spellStart"/>
      <w:r>
        <w:t>Rainczuk</w:t>
      </w:r>
      <w:proofErr w:type="spellEnd"/>
      <w:r>
        <w:t xml:space="preserve"> Tel. 91 422 46 30, 734 494 232  </w:t>
      </w:r>
    </w:p>
    <w:p w:rsidR="00C03A59" w:rsidRDefault="006E55A7">
      <w:pPr>
        <w:pStyle w:val="Akapitzlist"/>
        <w:numPr>
          <w:ilvl w:val="0"/>
          <w:numId w:val="5"/>
        </w:numPr>
        <w:jc w:val="both"/>
      </w:pPr>
      <w:r>
        <w:t>Oferta winna wskazywać osobę uprawnioną do kontaktu i dane kontaktowe ze strony Oferenta.</w:t>
      </w:r>
    </w:p>
    <w:p w:rsidR="00C03A59" w:rsidRDefault="006E55A7">
      <w:pPr>
        <w:pStyle w:val="Akapitzlist"/>
        <w:numPr>
          <w:ilvl w:val="0"/>
          <w:numId w:val="5"/>
        </w:numPr>
        <w:jc w:val="both"/>
      </w:pPr>
      <w:r>
        <w:t>Sposób składania ofert:</w:t>
      </w:r>
    </w:p>
    <w:p w:rsidR="00C03A59" w:rsidRDefault="006E55A7">
      <w:pPr>
        <w:pStyle w:val="Akapitzlist"/>
        <w:numPr>
          <w:ilvl w:val="0"/>
          <w:numId w:val="3"/>
        </w:numPr>
        <w:jc w:val="both"/>
      </w:pPr>
      <w:r>
        <w:t xml:space="preserve">Ofertę należy przesłać w zamkniętej kopercie do Kancelarii Zamawiającego WSB </w:t>
      </w:r>
      <w:r>
        <w:br/>
        <w:t>al. Wojska Polskiego 128, w Szczecinie (pokój nr 1</w:t>
      </w:r>
      <w:r w:rsidR="00331E90">
        <w:t xml:space="preserve">00), nie później niż </w:t>
      </w:r>
      <w:r w:rsidR="00331E90" w:rsidRPr="00696F4F">
        <w:t>do dnia</w:t>
      </w:r>
      <w:r w:rsidR="009164A4" w:rsidRPr="00696F4F">
        <w:t>: 11</w:t>
      </w:r>
      <w:r w:rsidRPr="00696F4F">
        <w:t>.12. 2019r. do</w:t>
      </w:r>
      <w:r>
        <w:t xml:space="preserve"> godz. 15.00.</w:t>
      </w:r>
    </w:p>
    <w:p w:rsidR="00C03A59" w:rsidRDefault="006E55A7">
      <w:pPr>
        <w:pStyle w:val="Akapitzlist"/>
        <w:numPr>
          <w:ilvl w:val="0"/>
          <w:numId w:val="3"/>
        </w:numPr>
        <w:jc w:val="both"/>
      </w:pPr>
      <w:r>
        <w:t>Oferta złożona po terminie zostanie zwrócona oferentowi bez otwarcia.</w:t>
      </w:r>
    </w:p>
    <w:p w:rsidR="00C03A59" w:rsidRDefault="006E55A7">
      <w:pPr>
        <w:pStyle w:val="Akapitzlist"/>
        <w:numPr>
          <w:ilvl w:val="0"/>
          <w:numId w:val="3"/>
        </w:numPr>
        <w:jc w:val="both"/>
      </w:pPr>
      <w:r>
        <w:t>Koperta powinna być zaadresowana według wzoru:</w:t>
      </w:r>
    </w:p>
    <w:p w:rsidR="00C03A59" w:rsidRDefault="006E55A7">
      <w:pPr>
        <w:spacing w:after="0" w:line="240" w:lineRule="auto"/>
        <w:ind w:left="357"/>
        <w:jc w:val="center"/>
      </w:pPr>
      <w:r>
        <w:rPr>
          <w:b/>
        </w:rPr>
        <w:t>Wyższa Szkoła Bankowa w Szczecinie</w:t>
      </w:r>
    </w:p>
    <w:p w:rsidR="00C03A59" w:rsidRDefault="006E55A7">
      <w:pPr>
        <w:spacing w:after="0" w:line="240" w:lineRule="auto"/>
        <w:ind w:left="357"/>
        <w:jc w:val="center"/>
      </w:pPr>
      <w:r>
        <w:rPr>
          <w:b/>
        </w:rPr>
        <w:t>Al. Wojska  Polskiego 128</w:t>
      </w:r>
    </w:p>
    <w:p w:rsidR="00C03A59" w:rsidRDefault="006E55A7">
      <w:pPr>
        <w:spacing w:after="0" w:line="240" w:lineRule="auto"/>
        <w:ind w:left="357"/>
        <w:jc w:val="center"/>
      </w:pPr>
      <w:r>
        <w:rPr>
          <w:b/>
        </w:rPr>
        <w:t>70-491 Szczecin</w:t>
      </w:r>
    </w:p>
    <w:p w:rsidR="00C03A59" w:rsidRDefault="006E55A7">
      <w:pPr>
        <w:spacing w:after="0" w:line="240" w:lineRule="auto"/>
        <w:ind w:left="357"/>
        <w:jc w:val="center"/>
        <w:rPr>
          <w:b/>
        </w:rPr>
      </w:pPr>
      <w:r>
        <w:rPr>
          <w:b/>
        </w:rPr>
        <w:t xml:space="preserve">„Oferta wstępna – wykonanie projektu architektonicznego prac budowlanych </w:t>
      </w:r>
    </w:p>
    <w:p w:rsidR="00C03A59" w:rsidRDefault="006E55A7">
      <w:pPr>
        <w:spacing w:after="0" w:line="240" w:lineRule="auto"/>
        <w:ind w:left="357"/>
        <w:jc w:val="center"/>
      </w:pPr>
      <w:r>
        <w:rPr>
          <w:b/>
        </w:rPr>
        <w:t>-   Śniadeckich 3”</w:t>
      </w:r>
    </w:p>
    <w:p w:rsidR="00C03A59" w:rsidRDefault="00C03A59">
      <w:pPr>
        <w:spacing w:after="0" w:line="240" w:lineRule="auto"/>
        <w:ind w:left="357"/>
        <w:jc w:val="center"/>
        <w:rPr>
          <w:b/>
        </w:rPr>
      </w:pPr>
    </w:p>
    <w:p w:rsidR="00C03A59" w:rsidRDefault="006E55A7">
      <w:pPr>
        <w:pStyle w:val="Akapitzlist"/>
        <w:numPr>
          <w:ilvl w:val="0"/>
          <w:numId w:val="3"/>
        </w:numPr>
        <w:jc w:val="both"/>
      </w:pPr>
      <w:r>
        <w:t xml:space="preserve">Komisyjne otwarcie ofert wstępnych nastąpi w siedzibie WSB w Szczecinie. Oferta nie spełniająca warunków zawartych w pkt 3.1 niniejszego Opisu zamówienia zostanie odrzucona.  </w:t>
      </w:r>
    </w:p>
    <w:p w:rsidR="00C03A59" w:rsidRDefault="006E55A7">
      <w:pPr>
        <w:pStyle w:val="Akapitzlist"/>
        <w:numPr>
          <w:ilvl w:val="0"/>
          <w:numId w:val="3"/>
        </w:numPr>
        <w:jc w:val="both"/>
      </w:pPr>
      <w:r>
        <w:t>Zamawiający odrzuci ofertę, jeżeli:</w:t>
      </w:r>
    </w:p>
    <w:p w:rsidR="00C03A59" w:rsidRDefault="006E55A7">
      <w:pPr>
        <w:ind w:left="709"/>
        <w:jc w:val="both"/>
      </w:pPr>
      <w:r>
        <w:t>- jest sprzeczna z Opisem zamówienia,</w:t>
      </w:r>
    </w:p>
    <w:p w:rsidR="00C03A59" w:rsidRDefault="006E55A7">
      <w:pPr>
        <w:ind w:left="709"/>
        <w:jc w:val="both"/>
      </w:pPr>
      <w:r>
        <w:lastRenderedPageBreak/>
        <w:t>- zgłoszenie nastąpi po terminie,</w:t>
      </w:r>
    </w:p>
    <w:p w:rsidR="00C03A59" w:rsidRDefault="006E55A7">
      <w:pPr>
        <w:ind w:left="709"/>
        <w:jc w:val="both"/>
      </w:pPr>
      <w:r>
        <w:t xml:space="preserve">- oferent nie złożył wymaganych oświadczeń – dopuszcza się złożenie aktualnych zaświadczeń </w:t>
      </w:r>
      <w:r>
        <w:br/>
        <w:t>z US i ZUS po wyborze oferenta, w przypadku pisemnego oświadczenia oferenta o terminie otrzymania oświadczeń od w/w instytucji, lecz nie później niż przed datą podpisania umowy,</w:t>
      </w:r>
    </w:p>
    <w:p w:rsidR="00C03A59" w:rsidRDefault="006E55A7">
      <w:pPr>
        <w:ind w:left="709"/>
        <w:jc w:val="both"/>
      </w:pPr>
      <w:r>
        <w:t>- dane są niekompletne, nieczytelne, budzą wątpliwości co do ich treści i rzetelności,</w:t>
      </w:r>
    </w:p>
    <w:p w:rsidR="00C03A59" w:rsidRDefault="006E55A7">
      <w:pPr>
        <w:ind w:left="709"/>
        <w:jc w:val="both"/>
      </w:pPr>
      <w:r>
        <w:t>- złożona oferta jest nieważna na podstawie innych przepisów prawa.</w:t>
      </w:r>
    </w:p>
    <w:p w:rsidR="00C03A59" w:rsidRDefault="006E55A7">
      <w:pPr>
        <w:ind w:left="360"/>
        <w:jc w:val="both"/>
      </w:pPr>
      <w:r>
        <w:t>3.2 II ETAP:</w:t>
      </w:r>
    </w:p>
    <w:p w:rsidR="00C03A59" w:rsidRDefault="006E55A7">
      <w:pPr>
        <w:ind w:left="360"/>
        <w:jc w:val="both"/>
      </w:pPr>
      <w:r>
        <w:t xml:space="preserve">W II etapie oferty złożone przez wykonawców zostaną niezwłocznie zweryfikowane, </w:t>
      </w:r>
      <w:r>
        <w:br/>
        <w:t>a następnie wykonawcy spełniający warunku udziału w postępowaniu zostaną zaproszeni do udziału w negocjacjach:</w:t>
      </w:r>
    </w:p>
    <w:p w:rsidR="00C03A59" w:rsidRDefault="006E55A7">
      <w:pPr>
        <w:ind w:left="360"/>
        <w:jc w:val="both"/>
      </w:pPr>
      <w:r>
        <w:t>a) Zamawiający prowadzi negocjacje w celu doprecyzowania lub uzupełnienia opisu przedmiotu zamówienia lub postanowień umowy w sprawie zamówienia.</w:t>
      </w:r>
    </w:p>
    <w:p w:rsidR="00C03A59" w:rsidRDefault="006E55A7">
      <w:pPr>
        <w:ind w:left="360"/>
        <w:jc w:val="both"/>
      </w:pPr>
      <w:r>
        <w:t xml:space="preserve">b) Prowadzone negocjacje mają charakter poufny. Żadna ze stron nie może bez zgody drugiej strony ujawnić informacji technicznych i handlowych związanych z negocjacjami. </w:t>
      </w:r>
    </w:p>
    <w:p w:rsidR="00C03A59" w:rsidRDefault="006E55A7">
      <w:pPr>
        <w:ind w:left="360"/>
        <w:jc w:val="both"/>
      </w:pPr>
      <w:r>
        <w:t xml:space="preserve">c) Wszelkie wymagania, wyjaśnienia i informacje dotyczące przedmiotu negocjacji, a w szczególności dokumenty związane z negocjacjami </w:t>
      </w:r>
      <w:proofErr w:type="spellStart"/>
      <w:r>
        <w:t>sa</w:t>
      </w:r>
      <w:proofErr w:type="spellEnd"/>
      <w:r>
        <w:t xml:space="preserve"> przekazywane oferentom na równych zasadach i warunkach.</w:t>
      </w:r>
    </w:p>
    <w:p w:rsidR="00C03A59" w:rsidRDefault="006E55A7">
      <w:pPr>
        <w:ind w:left="360"/>
        <w:jc w:val="both"/>
      </w:pPr>
      <w:r>
        <w:t xml:space="preserve">d) Zamawiający po przeprowadzeniu negocjacji ze wszystkimi zaproszonymi oferentami, zaprosi ich do złożenia ofert końcowych w którym potwierdzi termin składania ofert końcowych; </w:t>
      </w:r>
    </w:p>
    <w:p w:rsidR="00C03A59" w:rsidRDefault="006E55A7">
      <w:pPr>
        <w:ind w:left="360"/>
        <w:jc w:val="both"/>
      </w:pPr>
      <w:r>
        <w:t xml:space="preserve">3.3.  III ETAP: </w:t>
      </w:r>
    </w:p>
    <w:p w:rsidR="00C03A59" w:rsidRDefault="006E55A7">
      <w:pPr>
        <w:ind w:left="360"/>
        <w:jc w:val="both"/>
      </w:pPr>
      <w:r>
        <w:t xml:space="preserve">W III etapie Zamawiający zaprasza do składania ofert końcowych, zawierających ostateczną cenę wykonania przedmiotu zamówienia tylko wybranych wykonawców, wyłonionych w toku przeprowadzonych negocjacji. </w:t>
      </w:r>
    </w:p>
    <w:p w:rsidR="00C03A59" w:rsidRDefault="006E55A7">
      <w:pPr>
        <w:pStyle w:val="Akapitzlist"/>
        <w:numPr>
          <w:ilvl w:val="2"/>
          <w:numId w:val="7"/>
        </w:numPr>
        <w:jc w:val="both"/>
      </w:pPr>
      <w:r>
        <w:t>Informacje dotyczące warunków składania ofert końcowych, zawierających cenę:</w:t>
      </w:r>
    </w:p>
    <w:p w:rsidR="00C03A59" w:rsidRDefault="006E55A7">
      <w:pPr>
        <w:pStyle w:val="Akapitzlist"/>
        <w:numPr>
          <w:ilvl w:val="0"/>
          <w:numId w:val="2"/>
        </w:numPr>
        <w:jc w:val="both"/>
      </w:pPr>
      <w:r>
        <w:t>Oferty składane są na formularzu oferty końcowej, stanowiącym załącznik nr 6 do opisu zamówienia. W ofercie należy podać cenę całkowitą brutto za wykonanie całości zamówienia.</w:t>
      </w:r>
    </w:p>
    <w:p w:rsidR="00C03A59" w:rsidRDefault="006E55A7">
      <w:pPr>
        <w:pStyle w:val="Akapitzlist"/>
        <w:numPr>
          <w:ilvl w:val="0"/>
          <w:numId w:val="2"/>
        </w:numPr>
        <w:jc w:val="both"/>
      </w:pPr>
      <w:r>
        <w:t>Oferent ma prawo złożyć tylko jedną ofertę, sam lub jako reprezentant firmy. Oferent, który przedłoży więcej aniżeli jedną ofertę zostanie wykluczony z postępowania.</w:t>
      </w:r>
    </w:p>
    <w:p w:rsidR="00C03A59" w:rsidRDefault="006E55A7">
      <w:pPr>
        <w:pStyle w:val="Akapitzlist"/>
        <w:numPr>
          <w:ilvl w:val="0"/>
          <w:numId w:val="2"/>
        </w:numPr>
        <w:jc w:val="both"/>
      </w:pPr>
      <w:r>
        <w:t>Oferenci przedstawiają ofertę zgodnie z wymaganiami określonymi w Opisie zamówienia. Propozycje rozwiązań alternatywnych lub wariantów nie będą brane pod uwagę.</w:t>
      </w:r>
    </w:p>
    <w:p w:rsidR="00C03A59" w:rsidRDefault="006E55A7">
      <w:pPr>
        <w:pStyle w:val="Akapitzlist"/>
        <w:numPr>
          <w:ilvl w:val="0"/>
          <w:numId w:val="2"/>
        </w:numPr>
        <w:jc w:val="both"/>
      </w:pPr>
      <w:r>
        <w:t>Oferenci ponoszą wszelkie koszty związane z przygotowaniem i złożeniem oferty.</w:t>
      </w:r>
    </w:p>
    <w:p w:rsidR="00C03A59" w:rsidRDefault="006E55A7">
      <w:pPr>
        <w:pStyle w:val="Akapitzlist"/>
        <w:numPr>
          <w:ilvl w:val="0"/>
          <w:numId w:val="2"/>
        </w:numPr>
        <w:jc w:val="both"/>
      </w:pPr>
      <w:r>
        <w:t>Oferta powinna być napisana w języku polskim, na maszynie lub komputerze oraz podpisana przez osobę upoważnioną do reprezentowania firmy na zewnątrz.</w:t>
      </w:r>
    </w:p>
    <w:p w:rsidR="00C03A59" w:rsidRDefault="006E55A7">
      <w:pPr>
        <w:pStyle w:val="Akapitzlist"/>
        <w:numPr>
          <w:ilvl w:val="0"/>
          <w:numId w:val="2"/>
        </w:numPr>
        <w:jc w:val="both"/>
      </w:pPr>
      <w:r>
        <w:t>Zaleca się aby każda strona była ponumerowana.</w:t>
      </w:r>
    </w:p>
    <w:p w:rsidR="00C03A59" w:rsidRDefault="006E55A7">
      <w:pPr>
        <w:pStyle w:val="Akapitzlist"/>
        <w:numPr>
          <w:ilvl w:val="0"/>
          <w:numId w:val="2"/>
        </w:numPr>
        <w:jc w:val="both"/>
      </w:pPr>
      <w:r>
        <w:t>Wszelkie poprawki lub zmiany w tekście oferty muszą być parafowane i datowane własnoręcznie przez osobę podpisującą ofertę.</w:t>
      </w:r>
    </w:p>
    <w:p w:rsidR="00C03A59" w:rsidRDefault="00C03A59">
      <w:pPr>
        <w:pStyle w:val="Akapitzlist"/>
        <w:jc w:val="both"/>
      </w:pPr>
    </w:p>
    <w:p w:rsidR="00C03A59" w:rsidRDefault="006E55A7">
      <w:pPr>
        <w:pStyle w:val="Akapitzlist"/>
        <w:numPr>
          <w:ilvl w:val="0"/>
          <w:numId w:val="5"/>
        </w:numPr>
        <w:jc w:val="both"/>
      </w:pPr>
      <w:r>
        <w:lastRenderedPageBreak/>
        <w:t xml:space="preserve">Osobami uprawnionymi przez Zamawiającego do kontaktowania się z oferentami są: </w:t>
      </w:r>
      <w:r>
        <w:rPr>
          <w:color w:val="000000"/>
        </w:rPr>
        <w:t xml:space="preserve">Specjalista ds. administracji – Paulina </w:t>
      </w:r>
      <w:proofErr w:type="spellStart"/>
      <w:r>
        <w:rPr>
          <w:color w:val="000000"/>
        </w:rPr>
        <w:t>Rainczuk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 xml:space="preserve"> 91 422 46 30, 734 494 232  </w:t>
      </w:r>
    </w:p>
    <w:p w:rsidR="00C03A59" w:rsidRDefault="006E55A7">
      <w:pPr>
        <w:pStyle w:val="Akapitzlist"/>
        <w:numPr>
          <w:ilvl w:val="0"/>
          <w:numId w:val="2"/>
        </w:numPr>
        <w:jc w:val="both"/>
      </w:pPr>
      <w:r>
        <w:t>Oferta winna wskazywać osobę uprawnioną do kontaktu i dane kontaktowe ze strony Oferenta.</w:t>
      </w:r>
    </w:p>
    <w:p w:rsidR="00C03A59" w:rsidRDefault="006E55A7">
      <w:pPr>
        <w:pStyle w:val="Akapitzlist"/>
        <w:numPr>
          <w:ilvl w:val="0"/>
          <w:numId w:val="2"/>
        </w:numPr>
        <w:jc w:val="both"/>
      </w:pPr>
      <w:r>
        <w:t>Zamawiający może żądać od Oferenta, którego oferta została wybrana jako najkorzystniejsza, zabezpieczenia należytego wykonania umowy (kaucja gwarancyjna lub zabezpieczenie finansowe), którego wysokość oraz warunki zostały określone w umowie.</w:t>
      </w:r>
    </w:p>
    <w:p w:rsidR="00C03A59" w:rsidRDefault="006E55A7">
      <w:pPr>
        <w:pStyle w:val="Akapitzlist"/>
        <w:numPr>
          <w:ilvl w:val="0"/>
          <w:numId w:val="2"/>
        </w:numPr>
        <w:jc w:val="both"/>
      </w:pPr>
      <w:r>
        <w:t>Warunki płatności:</w:t>
      </w:r>
    </w:p>
    <w:p w:rsidR="00C03A59" w:rsidRDefault="006E55A7">
      <w:pPr>
        <w:ind w:left="360"/>
        <w:jc w:val="both"/>
      </w:pPr>
      <w:r>
        <w:t xml:space="preserve">- Obowiązującą formą rozliczenia za wykonanie całego przedmiotu umowy będzie wynagrodzenie ryczałtowe </w:t>
      </w:r>
    </w:p>
    <w:p w:rsidR="00C03A59" w:rsidRPr="00331E90" w:rsidRDefault="006E55A7">
      <w:pPr>
        <w:ind w:left="360"/>
        <w:jc w:val="both"/>
        <w:rPr>
          <w:rFonts w:cstheme="minorHAnsi"/>
        </w:rPr>
      </w:pPr>
      <w:r>
        <w:t xml:space="preserve">- Zamawiający dopuszcza możliwość płatności częściowych zgodnie z poniższym </w:t>
      </w:r>
      <w:r w:rsidRPr="00331E90">
        <w:rPr>
          <w:rFonts w:cstheme="minorHAnsi"/>
        </w:rPr>
        <w:t>harmonogramem:</w:t>
      </w:r>
    </w:p>
    <w:p w:rsidR="00331E90" w:rsidRPr="00041973" w:rsidRDefault="00331E90" w:rsidP="00331E90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41973">
        <w:rPr>
          <w:rFonts w:asciiTheme="minorHAnsi" w:hAnsiTheme="minorHAnsi" w:cstheme="minorHAnsi"/>
          <w:sz w:val="22"/>
          <w:szCs w:val="22"/>
        </w:rPr>
        <w:t>15% - koncepcja</w:t>
      </w:r>
    </w:p>
    <w:p w:rsidR="00331E90" w:rsidRPr="00041973" w:rsidRDefault="00331E90" w:rsidP="00331E90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41973">
        <w:rPr>
          <w:rFonts w:asciiTheme="minorHAnsi" w:hAnsiTheme="minorHAnsi" w:cstheme="minorHAnsi"/>
          <w:sz w:val="22"/>
          <w:szCs w:val="22"/>
        </w:rPr>
        <w:t>35% - pozwolenie na budowę</w:t>
      </w:r>
    </w:p>
    <w:p w:rsidR="00331E90" w:rsidRPr="00041973" w:rsidRDefault="00331E90" w:rsidP="00331E90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41973">
        <w:rPr>
          <w:rFonts w:asciiTheme="minorHAnsi" w:hAnsiTheme="minorHAnsi" w:cstheme="minorHAnsi"/>
          <w:sz w:val="22"/>
          <w:szCs w:val="22"/>
        </w:rPr>
        <w:t>30% - projekty wykonawcze</w:t>
      </w:r>
    </w:p>
    <w:p w:rsidR="00331E90" w:rsidRPr="00041973" w:rsidRDefault="00331E90" w:rsidP="00331E90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41973">
        <w:rPr>
          <w:rFonts w:asciiTheme="minorHAnsi" w:hAnsiTheme="minorHAnsi" w:cstheme="minorHAnsi"/>
          <w:sz w:val="22"/>
          <w:szCs w:val="22"/>
        </w:rPr>
        <w:t xml:space="preserve">20% - decyzja o pozwoleniu na użytkowanie </w:t>
      </w:r>
    </w:p>
    <w:p w:rsidR="00C03A59" w:rsidRPr="00041973" w:rsidRDefault="00C03A59" w:rsidP="00331E90">
      <w:pPr>
        <w:ind w:left="360"/>
        <w:jc w:val="both"/>
      </w:pPr>
    </w:p>
    <w:p w:rsidR="00C03A59" w:rsidRDefault="006E55A7">
      <w:pPr>
        <w:ind w:left="360"/>
        <w:jc w:val="both"/>
      </w:pPr>
      <w:r w:rsidRPr="00041973">
        <w:t>- Wynagrodzenie będzie płatne na postawie faktury  wystawionej</w:t>
      </w:r>
      <w:r>
        <w:t xml:space="preserve"> przez Wykonawcę  </w:t>
      </w:r>
      <w:r>
        <w:br/>
        <w:t xml:space="preserve">wraz z załączonym do niej podpisanym przez obie Strony protokołem odbioru. </w:t>
      </w:r>
    </w:p>
    <w:p w:rsidR="00C03A59" w:rsidRDefault="006E55A7">
      <w:pPr>
        <w:ind w:left="360"/>
        <w:jc w:val="both"/>
      </w:pPr>
      <w:r>
        <w:t xml:space="preserve">- Termin płatności: 14 dni od daty doręczenia prawidłowo wystawionej faktury VAT </w:t>
      </w:r>
    </w:p>
    <w:p w:rsidR="00C03A59" w:rsidRDefault="006E55A7">
      <w:pPr>
        <w:pStyle w:val="Akapitzlist"/>
        <w:numPr>
          <w:ilvl w:val="0"/>
          <w:numId w:val="2"/>
        </w:numPr>
        <w:jc w:val="both"/>
      </w:pPr>
      <w:r>
        <w:t>Zamawiający zastrzega możliwość swobodnego wyboru Oferty oraz możliwość unieważnienia postępowania bez podania przyczyny.</w:t>
      </w:r>
    </w:p>
    <w:p w:rsidR="00C03A59" w:rsidRDefault="006E55A7">
      <w:pPr>
        <w:pStyle w:val="Akapitzlist"/>
        <w:numPr>
          <w:ilvl w:val="0"/>
          <w:numId w:val="2"/>
        </w:numPr>
        <w:jc w:val="both"/>
      </w:pPr>
      <w:r>
        <w:t>W przypadku złożenia przez Oferentów równorzędnych ofert, Zamawiający zastrzega sobie prawo do przeprowadzenia dodatkowych negocjacji,</w:t>
      </w:r>
    </w:p>
    <w:p w:rsidR="00C03A59" w:rsidRDefault="006E55A7">
      <w:pPr>
        <w:pStyle w:val="Akapitzlist"/>
        <w:numPr>
          <w:ilvl w:val="0"/>
          <w:numId w:val="2"/>
        </w:numPr>
        <w:jc w:val="both"/>
      </w:pPr>
      <w:r>
        <w:t>Zamawiający zastrzega sobie prawo wezwania Oferenta w celu złożenia dodatkowych wyjaśnień na temat oferty i kalkulacji ceny ofertowej. Odmowa udzielenia wyjaśnień przez oferenta spowoduje nie rozpatrzenie złożonej przez niego oferty,</w:t>
      </w:r>
    </w:p>
    <w:p w:rsidR="00C03A59" w:rsidRDefault="006E55A7">
      <w:pPr>
        <w:pStyle w:val="Akapitzlist"/>
        <w:numPr>
          <w:ilvl w:val="0"/>
          <w:numId w:val="2"/>
        </w:numPr>
        <w:jc w:val="both"/>
      </w:pPr>
      <w:r>
        <w:t xml:space="preserve">Oferta winna zawierać oświadczenie oferenta, że jest ważna 60 dni od dnia złożenia oferty.  </w:t>
      </w:r>
    </w:p>
    <w:p w:rsidR="00C03A59" w:rsidRDefault="006E55A7">
      <w:pPr>
        <w:pStyle w:val="Akapitzlist"/>
        <w:numPr>
          <w:ilvl w:val="0"/>
          <w:numId w:val="5"/>
        </w:numPr>
        <w:jc w:val="both"/>
      </w:pPr>
      <w:r>
        <w:t>Sposób składania ofert:</w:t>
      </w:r>
    </w:p>
    <w:p w:rsidR="00C03A59" w:rsidRDefault="006E55A7">
      <w:pPr>
        <w:pStyle w:val="Akapitzlist"/>
        <w:numPr>
          <w:ilvl w:val="0"/>
          <w:numId w:val="3"/>
        </w:numPr>
        <w:jc w:val="both"/>
      </w:pPr>
      <w:r>
        <w:t>Ofertę należy złożyć w zamkniętej kopercie w kancelarii Zamawiającego, WSB al. Wojska Polskiego 128 w Szczecinie (pokój nr 1</w:t>
      </w:r>
      <w:r w:rsidR="00331E90">
        <w:t>00), nie później niż do dnia</w:t>
      </w:r>
      <w:r w:rsidR="00331E90" w:rsidRPr="00A9470E">
        <w:t xml:space="preserve">: </w:t>
      </w:r>
      <w:r w:rsidR="00A9470E">
        <w:t>19</w:t>
      </w:r>
      <w:r w:rsidRPr="00A9470E">
        <w:t>.12.2019r. do</w:t>
      </w:r>
      <w:r>
        <w:t xml:space="preserve"> godz. 15.00.</w:t>
      </w:r>
      <w:r w:rsidR="00331E90" w:rsidDel="00331E90">
        <w:rPr>
          <w:highlight w:val="yellow"/>
        </w:rPr>
        <w:t xml:space="preserve"> </w:t>
      </w:r>
      <w:r>
        <w:t>Oferta złożona po terminie zostanie zwrócona oferentowi bez otwarcia.</w:t>
      </w:r>
    </w:p>
    <w:p w:rsidR="00C03A59" w:rsidRDefault="006E55A7">
      <w:pPr>
        <w:pStyle w:val="Akapitzlist"/>
        <w:numPr>
          <w:ilvl w:val="0"/>
          <w:numId w:val="3"/>
        </w:numPr>
        <w:jc w:val="both"/>
      </w:pPr>
      <w:r>
        <w:t>Koperta powinna być zaadresowana według wzoru:</w:t>
      </w:r>
    </w:p>
    <w:p w:rsidR="00C03A59" w:rsidRDefault="006E55A7">
      <w:pPr>
        <w:tabs>
          <w:tab w:val="left" w:pos="2513"/>
          <w:tab w:val="center" w:pos="4714"/>
        </w:tabs>
        <w:spacing w:after="0" w:line="240" w:lineRule="auto"/>
        <w:ind w:left="357"/>
        <w:rPr>
          <w:b/>
        </w:rPr>
      </w:pPr>
      <w:r>
        <w:rPr>
          <w:b/>
        </w:rPr>
        <w:tab/>
      </w:r>
      <w:r>
        <w:rPr>
          <w:b/>
        </w:rPr>
        <w:tab/>
        <w:t>Wyższa Szkoła Bankowa</w:t>
      </w:r>
    </w:p>
    <w:p w:rsidR="00C03A59" w:rsidRDefault="006E55A7">
      <w:pPr>
        <w:spacing w:after="0" w:line="240" w:lineRule="auto"/>
        <w:ind w:left="357"/>
        <w:jc w:val="center"/>
      </w:pPr>
      <w:r>
        <w:rPr>
          <w:b/>
        </w:rPr>
        <w:t xml:space="preserve">Al. Wojska Polskiego 128 </w:t>
      </w:r>
    </w:p>
    <w:p w:rsidR="00C03A59" w:rsidRDefault="006E55A7">
      <w:pPr>
        <w:spacing w:after="0" w:line="240" w:lineRule="auto"/>
        <w:ind w:left="357"/>
        <w:jc w:val="center"/>
      </w:pPr>
      <w:r>
        <w:rPr>
          <w:b/>
        </w:rPr>
        <w:t>70-491  Szczecin</w:t>
      </w:r>
    </w:p>
    <w:p w:rsidR="00C03A59" w:rsidRDefault="006E55A7">
      <w:pPr>
        <w:spacing w:after="0" w:line="240" w:lineRule="auto"/>
        <w:ind w:left="357"/>
        <w:jc w:val="center"/>
        <w:rPr>
          <w:b/>
        </w:rPr>
      </w:pPr>
      <w:r>
        <w:rPr>
          <w:b/>
        </w:rPr>
        <w:t xml:space="preserve">„Oferta – wykonanie projektu architektonicznego prac budowlanych </w:t>
      </w:r>
    </w:p>
    <w:p w:rsidR="00C03A59" w:rsidRDefault="006E55A7">
      <w:pPr>
        <w:spacing w:after="0" w:line="240" w:lineRule="auto"/>
        <w:ind w:left="357"/>
        <w:jc w:val="center"/>
        <w:rPr>
          <w:b/>
        </w:rPr>
      </w:pPr>
      <w:r>
        <w:rPr>
          <w:b/>
        </w:rPr>
        <w:t>- ul. Czackiego 3a / Śniadeckich 3”</w:t>
      </w:r>
    </w:p>
    <w:p w:rsidR="00C03A59" w:rsidRDefault="00C03A59">
      <w:pPr>
        <w:spacing w:after="0" w:line="240" w:lineRule="auto"/>
        <w:ind w:left="357"/>
        <w:jc w:val="center"/>
        <w:rPr>
          <w:b/>
        </w:rPr>
      </w:pPr>
    </w:p>
    <w:p w:rsidR="00C03A59" w:rsidRDefault="006E55A7">
      <w:pPr>
        <w:pStyle w:val="Akapitzlist"/>
        <w:numPr>
          <w:ilvl w:val="0"/>
          <w:numId w:val="3"/>
        </w:numPr>
        <w:jc w:val="both"/>
      </w:pPr>
      <w:r>
        <w:lastRenderedPageBreak/>
        <w:t xml:space="preserve">Komisyjne otwarcie ofert nastąpi w siedzibie WSB w Szczecinie. Oferta nie spełniająca warunków zawartych w pkt 3.3 niniejszego Opisu zamówienia zostanie odrzucona.  </w:t>
      </w:r>
    </w:p>
    <w:p w:rsidR="00C03A59" w:rsidRDefault="006E55A7">
      <w:pPr>
        <w:pStyle w:val="Akapitzlist"/>
        <w:numPr>
          <w:ilvl w:val="0"/>
          <w:numId w:val="5"/>
        </w:numPr>
        <w:jc w:val="both"/>
      </w:pPr>
      <w:r>
        <w:t>Zawartość oferty:</w:t>
      </w:r>
    </w:p>
    <w:p w:rsidR="00C03A59" w:rsidRDefault="006E55A7">
      <w:pPr>
        <w:ind w:left="360" w:firstLine="349"/>
        <w:jc w:val="both"/>
      </w:pPr>
      <w:r>
        <w:t>- Koszt realizacji przedmiotu zamówienia w rozbiciu na poszczególne elementy składowe</w:t>
      </w:r>
    </w:p>
    <w:p w:rsidR="00C03A59" w:rsidRDefault="006E55A7">
      <w:pPr>
        <w:ind w:left="360" w:firstLine="349"/>
        <w:jc w:val="both"/>
      </w:pPr>
      <w:r>
        <w:t>- Warunki gwarancji.</w:t>
      </w:r>
    </w:p>
    <w:p w:rsidR="00C03A59" w:rsidRDefault="006E55A7">
      <w:pPr>
        <w:pStyle w:val="Akapitzlist"/>
        <w:numPr>
          <w:ilvl w:val="0"/>
          <w:numId w:val="5"/>
        </w:numPr>
        <w:ind w:left="142" w:hanging="142"/>
        <w:jc w:val="both"/>
      </w:pPr>
      <w:r>
        <w:t>Zamawiający odrzuci ofertę, jeżeli:</w:t>
      </w:r>
    </w:p>
    <w:p w:rsidR="00C03A59" w:rsidRDefault="006E55A7">
      <w:pPr>
        <w:ind w:left="709"/>
        <w:jc w:val="both"/>
      </w:pPr>
      <w:r>
        <w:t>- jest sprzeczna z Opisem zamówienia,</w:t>
      </w:r>
    </w:p>
    <w:p w:rsidR="00C03A59" w:rsidRDefault="006E55A7">
      <w:pPr>
        <w:ind w:left="709"/>
        <w:jc w:val="both"/>
      </w:pPr>
      <w:r>
        <w:t>- zgłoszenie nastąpi po terminie,</w:t>
      </w:r>
    </w:p>
    <w:p w:rsidR="00C03A59" w:rsidRDefault="006E55A7">
      <w:pPr>
        <w:ind w:left="709"/>
        <w:jc w:val="both"/>
      </w:pPr>
      <w:r>
        <w:t>- dane są niekompletne, nieczytelne, budzą wątpliwości co do ich treści i rzetelności,</w:t>
      </w:r>
    </w:p>
    <w:p w:rsidR="00C03A59" w:rsidRDefault="006E55A7">
      <w:pPr>
        <w:ind w:left="709"/>
        <w:jc w:val="both"/>
      </w:pPr>
      <w:r>
        <w:t>- złożona oferta jest nieważna na podstawie innych przepisów prawa.</w:t>
      </w:r>
    </w:p>
    <w:p w:rsidR="00C03A59" w:rsidRDefault="006E55A7">
      <w:pPr>
        <w:pStyle w:val="Akapitzlist"/>
        <w:numPr>
          <w:ilvl w:val="0"/>
          <w:numId w:val="5"/>
        </w:numPr>
        <w:ind w:left="284" w:hanging="284"/>
        <w:jc w:val="both"/>
      </w:pPr>
      <w:r>
        <w:t xml:space="preserve">Ocena ofert </w:t>
      </w:r>
    </w:p>
    <w:p w:rsidR="00C03A59" w:rsidRDefault="006E55A7">
      <w:pPr>
        <w:ind w:left="284" w:hanging="284"/>
        <w:jc w:val="both"/>
      </w:pPr>
      <w:r>
        <w:t>Przy wyborze ofert Zamawiający będzie się kierował następującymi kryteriami:</w:t>
      </w:r>
    </w:p>
    <w:p w:rsidR="00C03A59" w:rsidRDefault="006E55A7">
      <w:pPr>
        <w:ind w:left="284" w:hanging="284"/>
        <w:jc w:val="both"/>
      </w:pPr>
      <w:r>
        <w:t xml:space="preserve">- cena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waga kryterium 60%</w:t>
      </w:r>
    </w:p>
    <w:p w:rsidR="00C03A59" w:rsidRDefault="006E55A7">
      <w:pPr>
        <w:ind w:left="284" w:hanging="284"/>
        <w:jc w:val="both"/>
      </w:pPr>
      <w:r>
        <w:t>- referencje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waga kryterium 20%</w:t>
      </w:r>
    </w:p>
    <w:p w:rsidR="00C03A59" w:rsidRDefault="006E55A7">
      <w:pPr>
        <w:ind w:left="284" w:hanging="284"/>
        <w:jc w:val="both"/>
      </w:pPr>
      <w:r>
        <w:t xml:space="preserve">- potencjał oferenta (doświadczenie potencjalnego wykonawcy) </w:t>
      </w:r>
      <w:r>
        <w:tab/>
        <w:t>- waga kryterium 20%</w:t>
      </w:r>
    </w:p>
    <w:p w:rsidR="00C03A59" w:rsidRDefault="00C03A59">
      <w:pPr>
        <w:ind w:left="284" w:hanging="284"/>
        <w:jc w:val="both"/>
      </w:pPr>
    </w:p>
    <w:p w:rsidR="00C03A59" w:rsidRDefault="006E55A7">
      <w:pPr>
        <w:ind w:left="284" w:hanging="284"/>
        <w:jc w:val="both"/>
      </w:pPr>
      <w:r>
        <w:br/>
      </w:r>
    </w:p>
    <w:p w:rsidR="00C03A59" w:rsidRDefault="00C03A59">
      <w:pPr>
        <w:ind w:left="284" w:hanging="284"/>
        <w:jc w:val="both"/>
      </w:pPr>
    </w:p>
    <w:sectPr w:rsidR="00C03A5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ejaVu Sans">
    <w:altName w:val="Arial"/>
    <w:charset w:val="EE"/>
    <w:family w:val="swiss"/>
    <w:pitch w:val="variable"/>
    <w:sig w:usb0="00000000" w:usb1="D200F5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7CA"/>
    <w:multiLevelType w:val="multilevel"/>
    <w:tmpl w:val="E79E1B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4324"/>
    <w:multiLevelType w:val="multilevel"/>
    <w:tmpl w:val="F9EEBBC0"/>
    <w:lvl w:ilvl="0">
      <w:start w:val="3"/>
      <w:numFmt w:val="decimal"/>
      <w:lvlText w:val="%1"/>
      <w:lvlJc w:val="left"/>
      <w:pPr>
        <w:ind w:left="435" w:hanging="435"/>
      </w:pPr>
    </w:lvl>
    <w:lvl w:ilvl="1">
      <w:start w:val="3"/>
      <w:numFmt w:val="decimal"/>
      <w:lvlText w:val="%1.%2"/>
      <w:lvlJc w:val="left"/>
      <w:pPr>
        <w:ind w:left="577" w:hanging="435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576" w:hanging="1440"/>
      </w:pPr>
    </w:lvl>
  </w:abstractNum>
  <w:abstractNum w:abstractNumId="2" w15:restartNumberingAfterBreak="0">
    <w:nsid w:val="19CE2A08"/>
    <w:multiLevelType w:val="multilevel"/>
    <w:tmpl w:val="4238CF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ACC47FD"/>
    <w:multiLevelType w:val="multilevel"/>
    <w:tmpl w:val="CC989B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0549C"/>
    <w:multiLevelType w:val="multilevel"/>
    <w:tmpl w:val="59A6A4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85F9B"/>
    <w:multiLevelType w:val="multilevel"/>
    <w:tmpl w:val="0332E3B4"/>
    <w:lvl w:ilvl="0">
      <w:start w:val="3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61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2880" w:hanging="1440"/>
      </w:pPr>
    </w:lvl>
  </w:abstractNum>
  <w:abstractNum w:abstractNumId="6" w15:restartNumberingAfterBreak="0">
    <w:nsid w:val="73CC19F8"/>
    <w:multiLevelType w:val="multilevel"/>
    <w:tmpl w:val="FF924A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E6093"/>
    <w:multiLevelType w:val="multilevel"/>
    <w:tmpl w:val="4C2225D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59"/>
    <w:rsid w:val="00041973"/>
    <w:rsid w:val="00331E90"/>
    <w:rsid w:val="003A20A3"/>
    <w:rsid w:val="004740DB"/>
    <w:rsid w:val="00493690"/>
    <w:rsid w:val="00696F4F"/>
    <w:rsid w:val="006E55A7"/>
    <w:rsid w:val="00743536"/>
    <w:rsid w:val="00771198"/>
    <w:rsid w:val="008D750B"/>
    <w:rsid w:val="009164A4"/>
    <w:rsid w:val="0092279F"/>
    <w:rsid w:val="00A9470E"/>
    <w:rsid w:val="00C03A59"/>
    <w:rsid w:val="00C84ABE"/>
    <w:rsid w:val="00D00048"/>
    <w:rsid w:val="00F7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65B3"/>
  <w15:docId w15:val="{AE1FB08A-EB80-410A-A7CE-58D7EBE8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880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91EE3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eastAsia="Calibr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46EDF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8710D"/>
    <w:rPr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8710D"/>
    <w:rPr>
      <w:vertAlign w:val="superscript"/>
    </w:rPr>
  </w:style>
  <w:style w:type="character" w:customStyle="1" w:styleId="ListLabel3">
    <w:name w:val="ListLabel 3"/>
    <w:qFormat/>
    <w:rPr>
      <w:rFonts w:eastAsia="Calibri"/>
    </w:rPr>
  </w:style>
  <w:style w:type="character" w:customStyle="1" w:styleId="ListLabel4">
    <w:name w:val="ListLabel 4"/>
    <w:qFormat/>
    <w:rPr>
      <w:rFonts w:eastAsia="Calibri"/>
    </w:rPr>
  </w:style>
  <w:style w:type="character" w:customStyle="1" w:styleId="ListLabel5">
    <w:name w:val="ListLabel 5"/>
    <w:qFormat/>
    <w:rPr>
      <w:rFonts w:eastAsia="Calibri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C662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46E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18710D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3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FB00C-F0BF-45A2-B8A1-3F3078D0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1740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Jagodzińska</dc:creator>
  <dc:description/>
  <cp:lastModifiedBy>aholubowska</cp:lastModifiedBy>
  <cp:revision>13</cp:revision>
  <cp:lastPrinted>2014-10-10T10:49:00Z</cp:lastPrinted>
  <dcterms:created xsi:type="dcterms:W3CDTF">2019-11-29T11:55:00Z</dcterms:created>
  <dcterms:modified xsi:type="dcterms:W3CDTF">2019-12-01T21:20:00Z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