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65BB9" w14:textId="77777777" w:rsidR="00AD2528" w:rsidRPr="00AD2528" w:rsidRDefault="00AD2528" w:rsidP="00AD2528">
      <w:pPr>
        <w:pStyle w:val="Tytu"/>
        <w:jc w:val="center"/>
        <w:rPr>
          <w:rFonts w:asciiTheme="minorHAnsi" w:hAnsiTheme="minorHAnsi" w:cstheme="minorHAnsi"/>
          <w:b/>
          <w:color w:val="C00000"/>
          <w:sz w:val="20"/>
          <w:szCs w:val="20"/>
        </w:rPr>
      </w:pP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Wyższa Szkoła Bankowa w Poznaniu, ul. Powstańców Wielkopolskich 5; 61-895 Poznań, wpisana do Ewidencji Uczelni Niepublicznych pod numerem 47.</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1C165BC1" w14:textId="10406B7D" w:rsidR="00AD2528" w:rsidRPr="00A5787C" w:rsidRDefault="00F2532C" w:rsidP="0036636D">
      <w:pPr>
        <w:jc w:val="both"/>
        <w:rPr>
          <w:rFonts w:asciiTheme="minorHAnsi" w:hAnsiTheme="minorHAnsi" w:cstheme="minorBidi"/>
        </w:rPr>
      </w:pPr>
      <w:r w:rsidRPr="2B5E7E9B">
        <w:rPr>
          <w:rFonts w:asciiTheme="minorHAnsi" w:hAnsiTheme="minorHAnsi" w:cstheme="minorBidi"/>
        </w:rPr>
        <w:t>Przedmiotem zamówienia jest usługa zaprojektowania i implementacji</w:t>
      </w:r>
      <w:r w:rsidRPr="2B5E7E9B">
        <w:rPr>
          <w:rFonts w:asciiTheme="minorHAnsi" w:hAnsiTheme="minorHAnsi" w:cstheme="minorBidi"/>
          <w:b/>
        </w:rPr>
        <w:t xml:space="preserve"> </w:t>
      </w:r>
      <w:r w:rsidRPr="2B5E7E9B">
        <w:rPr>
          <w:rFonts w:asciiTheme="minorHAnsi" w:hAnsiTheme="minorHAnsi" w:cstheme="minorBidi"/>
        </w:rPr>
        <w:t>procesu dydaktycznego w postaci materiałów e-</w:t>
      </w:r>
      <w:r w:rsidRPr="00A5787C">
        <w:rPr>
          <w:rFonts w:asciiTheme="minorHAnsi" w:hAnsiTheme="minorHAnsi" w:cstheme="minorBidi"/>
        </w:rPr>
        <w:t xml:space="preserve">learningowych do </w:t>
      </w:r>
      <w:r w:rsidR="00692669" w:rsidRPr="00A5787C">
        <w:rPr>
          <w:rFonts w:asciiTheme="minorHAnsi" w:hAnsiTheme="minorHAnsi" w:cstheme="minorBidi"/>
        </w:rPr>
        <w:t>6</w:t>
      </w:r>
      <w:r w:rsidRPr="00A5787C">
        <w:rPr>
          <w:rFonts w:asciiTheme="minorHAnsi" w:hAnsiTheme="minorHAnsi" w:cstheme="minorBidi"/>
        </w:rPr>
        <w:t xml:space="preserve"> kursów w formie e-learningowej, w języku </w:t>
      </w:r>
      <w:r w:rsidR="00F2274F" w:rsidRPr="00A5787C">
        <w:rPr>
          <w:rFonts w:asciiTheme="minorHAnsi" w:hAnsiTheme="minorHAnsi" w:cstheme="minorBidi"/>
        </w:rPr>
        <w:t xml:space="preserve">angielskim, w wymiarze </w:t>
      </w:r>
      <w:r w:rsidR="00A5787C" w:rsidRPr="00A5787C">
        <w:rPr>
          <w:rFonts w:asciiTheme="minorHAnsi" w:eastAsia="Arial" w:hAnsiTheme="minorHAnsi" w:cstheme="minorHAnsi"/>
        </w:rPr>
        <w:t>162h (5 x 32 i 1 x 2 h</w:t>
      </w:r>
      <w:r w:rsidR="00A5787C" w:rsidRPr="00A5787C">
        <w:rPr>
          <w:rFonts w:asciiTheme="minorHAnsi" w:hAnsiTheme="minorHAnsi" w:cstheme="minorBidi"/>
        </w:rPr>
        <w:t xml:space="preserve"> </w:t>
      </w:r>
      <w:r w:rsidRPr="00A5787C">
        <w:rPr>
          <w:rFonts w:asciiTheme="minorHAnsi" w:hAnsiTheme="minorHAnsi" w:cstheme="minorBidi"/>
        </w:rPr>
        <w:t>realizowanych przez osoby dorosłe, do wykorzystania w formule online</w:t>
      </w:r>
      <w:r w:rsidR="00AD2528" w:rsidRPr="00A5787C">
        <w:rPr>
          <w:rFonts w:asciiTheme="minorHAnsi" w:hAnsiTheme="minorHAnsi" w:cstheme="minorBidi"/>
        </w:rPr>
        <w:t>.</w:t>
      </w:r>
    </w:p>
    <w:p w14:paraId="1C165BC2" w14:textId="77777777" w:rsidR="00AD2528" w:rsidRPr="00AD2528" w:rsidRDefault="00AD2528" w:rsidP="00AD2528">
      <w:pPr>
        <w:jc w:val="both"/>
        <w:rPr>
          <w:rFonts w:asciiTheme="minorHAnsi" w:hAnsiTheme="minorHAnsi" w:cstheme="minorHAnsi"/>
        </w:rPr>
      </w:pPr>
    </w:p>
    <w:p w14:paraId="1C165BC3"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rPr>
        <w:t xml:space="preserve">Zaprojektowanie i implementacja procesu dydaktycznego rozumiana jest jako przygotowanie i wdrożenie odpowiednich metod dydaktycznych i metod ewaluacji do założonych celów kształcenia na poziomie </w:t>
      </w:r>
      <w:r w:rsidRPr="00F2532C">
        <w:rPr>
          <w:rFonts w:asciiTheme="minorHAnsi" w:hAnsiTheme="minorHAnsi" w:cstheme="minorHAnsi"/>
          <w:bCs/>
        </w:rPr>
        <w:t xml:space="preserve">umiejętności i postaw </w:t>
      </w:r>
      <w:r w:rsidRPr="00F2532C">
        <w:rPr>
          <w:rFonts w:asciiTheme="minorHAnsi" w:hAnsiTheme="minorHAnsi" w:cstheme="minorHAnsi"/>
        </w:rPr>
        <w:t>w trybie online.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5" w14:textId="77777777" w:rsidR="00AD2528" w:rsidRPr="00F2532C" w:rsidRDefault="00AD2528" w:rsidP="00AD2528">
      <w:pPr>
        <w:jc w:val="both"/>
        <w:rPr>
          <w:rFonts w:asciiTheme="minorHAnsi" w:hAnsiTheme="minorHAnsi" w:cstheme="minorHAnsi"/>
        </w:rPr>
      </w:pPr>
      <w:r w:rsidRPr="00F2532C">
        <w:rPr>
          <w:rFonts w:asciiTheme="minorHAnsi" w:hAnsiTheme="minorHAnsi" w:cstheme="minorHAnsi"/>
          <w:bCs/>
        </w:rPr>
        <w:t xml:space="preserve">Najważniejszą intencją </w:t>
      </w:r>
      <w:r w:rsidRPr="00F2532C">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F2532C">
        <w:rPr>
          <w:rFonts w:asciiTheme="minorHAnsi" w:hAnsiTheme="minorHAnsi" w:cstheme="minorHAnsi"/>
        </w:rPr>
        <w:t>aplikowalności</w:t>
      </w:r>
      <w:proofErr w:type="spellEnd"/>
      <w:r w:rsidRPr="00F2532C">
        <w:rPr>
          <w:rFonts w:asciiTheme="minorHAnsi" w:hAnsiTheme="minorHAnsi" w:cstheme="minorHAnsi"/>
        </w:rPr>
        <w:t xml:space="preserve"> wiedzy wzwyż), do analizy i rozwiązywania istniejących i nowych problemów danej dziedziny przedmiotu. </w:t>
      </w:r>
    </w:p>
    <w:p w14:paraId="1C165BC6" w14:textId="77777777" w:rsidR="00AD2528" w:rsidRPr="00AD2528" w:rsidRDefault="00AD2528" w:rsidP="00AD2528">
      <w:pPr>
        <w:rPr>
          <w:rFonts w:asciiTheme="minorHAnsi" w:hAnsiTheme="minorHAnsi" w:cstheme="minorHAnsi"/>
        </w:rPr>
      </w:pPr>
    </w:p>
    <w:p w14:paraId="1C165BC7" w14:textId="77777777"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będzie realizowany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3. Nagranie </w:t>
      </w:r>
      <w:proofErr w:type="spellStart"/>
      <w:r w:rsidRPr="000A7667">
        <w:rPr>
          <w:rFonts w:asciiTheme="minorHAnsi" w:hAnsiTheme="minorHAnsi" w:cstheme="minorHAnsi"/>
          <w:b/>
          <w:bCs/>
        </w:rPr>
        <w:t>audiotreści</w:t>
      </w:r>
      <w:proofErr w:type="spellEnd"/>
      <w:r w:rsidRPr="000A7667">
        <w:rPr>
          <w:rFonts w:asciiTheme="minorHAnsi" w:hAnsiTheme="minorHAnsi" w:cstheme="minorHAnsi"/>
          <w:b/>
          <w:bCs/>
        </w:rPr>
        <w:t xml:space="preserve"> </w:t>
      </w:r>
      <w:r w:rsidRPr="000A7667">
        <w:rPr>
          <w:rFonts w:asciiTheme="minorHAnsi" w:hAnsiTheme="minorHAnsi" w:cstheme="minorHAnsi"/>
        </w:rPr>
        <w:t xml:space="preserve">będzie przygotowane zgodnie z kognitywna teorią multimedialnego uczenia się </w:t>
      </w:r>
      <w:proofErr w:type="spellStart"/>
      <w:r w:rsidRPr="000A7667">
        <w:rPr>
          <w:rFonts w:asciiTheme="minorHAnsi" w:hAnsiTheme="minorHAnsi" w:cstheme="minorHAnsi"/>
        </w:rPr>
        <w:t>Meayer’a</w:t>
      </w:r>
      <w:proofErr w:type="spellEnd"/>
      <w:r w:rsidRPr="000A7667">
        <w:rPr>
          <w:rFonts w:asciiTheme="minorHAnsi" w:hAnsiTheme="minorHAnsi" w:cstheme="minorHAnsi"/>
        </w:rPr>
        <w:t>. Wymagany jest odpowiedni poziom techniczny przygotowanych nagrań - powinny być przeprowadzone przez osoby dysponujące odpowiednimi kompetencjami (lektorów)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rozdziałów podręczników oraz wchodzących w ich skład ekranów o </w:t>
      </w:r>
      <w:r w:rsidRPr="000A7667">
        <w:rPr>
          <w:rFonts w:asciiTheme="minorHAnsi" w:hAnsiTheme="minorHAnsi" w:cstheme="minorHAnsi"/>
        </w:rPr>
        <w:lastRenderedPageBreak/>
        <w:t xml:space="preserve">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Wykonanie aktywności dla odbiorców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Wykonanie materiałów do kursów na platformie zdalnego nauczania </w:t>
      </w:r>
      <w:r w:rsidRPr="000A7667">
        <w:rPr>
          <w:rFonts w:asciiTheme="minorHAnsi" w:hAnsiTheme="minorHAnsi" w:cstheme="minorHAnsi"/>
        </w:rPr>
        <w:t xml:space="preserve">- polegać będzie na integracji elementów </w:t>
      </w:r>
      <w:r w:rsidRPr="000A7667">
        <w:rPr>
          <w:rFonts w:asciiTheme="minorHAnsi" w:hAnsiTheme="minorHAnsi" w:cstheme="minorHAnsi"/>
          <w:bCs/>
        </w:rPr>
        <w:t xml:space="preserve">opisanych w powyższych </w:t>
      </w:r>
      <w:r w:rsidRPr="000A7667">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79FD5374"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lastRenderedPageBreak/>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884418B"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r w:rsidR="00DD5272">
        <w:rPr>
          <w:rFonts w:asciiTheme="minorHAnsi" w:hAnsiTheme="minorHAnsi" w:cstheme="minorHAnsi"/>
        </w:rPr>
        <w:t xml:space="preserve">- </w:t>
      </w:r>
      <w:bookmarkStart w:id="0" w:name="_Hlk92276881"/>
      <w:r w:rsidR="00DD5272">
        <w:rPr>
          <w:rFonts w:asciiTheme="minorHAnsi" w:hAnsiTheme="minorHAnsi" w:cstheme="minorHAnsi"/>
        </w:rPr>
        <w:t xml:space="preserve">jednym z następujących: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w:t>
      </w:r>
      <w:proofErr w:type="spellStart"/>
      <w:r w:rsidR="00DD5272">
        <w:rPr>
          <w:rFonts w:asciiTheme="minorHAnsi" w:hAnsiTheme="minorHAnsi" w:cstheme="minorHAnsi"/>
        </w:rPr>
        <w:t>Storyline</w:t>
      </w:r>
      <w:proofErr w:type="spellEnd"/>
      <w:r w:rsidR="00DD5272">
        <w:rPr>
          <w:rFonts w:asciiTheme="minorHAnsi" w:hAnsiTheme="minorHAnsi" w:cstheme="minorHAnsi"/>
        </w:rPr>
        <w:t xml:space="preserve"> 360 lub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Rise 360 lub Adobe </w:t>
      </w:r>
      <w:proofErr w:type="spellStart"/>
      <w:r w:rsidR="00DD5272">
        <w:rPr>
          <w:rFonts w:asciiTheme="minorHAnsi" w:hAnsiTheme="minorHAnsi" w:cstheme="minorHAnsi"/>
        </w:rPr>
        <w:t>Cptivate</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Elucidat</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iSpring</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Camtasia</w:t>
      </w:r>
      <w:proofErr w:type="spellEnd"/>
      <w:r w:rsidR="00DD5272">
        <w:rPr>
          <w:rFonts w:asciiTheme="minorHAnsi" w:hAnsiTheme="minorHAnsi" w:cstheme="minorHAnsi"/>
        </w:rPr>
        <w:t xml:space="preserve"> </w:t>
      </w:r>
      <w:bookmarkEnd w:id="0"/>
      <w:r w:rsidRPr="000A7667">
        <w:rPr>
          <w:rFonts w:asciiTheme="minorHAnsi" w:hAnsiTheme="minorHAnsi" w:cstheme="minorHAnsi"/>
        </w:rPr>
        <w:t xml:space="preserve">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lastRenderedPageBreak/>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580D65E6" w:rsidR="00AD2528" w:rsidRPr="000A7667" w:rsidRDefault="00AD2528" w:rsidP="00AD2528">
      <w:pPr>
        <w:jc w:val="both"/>
        <w:textAlignment w:val="baseline"/>
        <w:rPr>
          <w:rFonts w:asciiTheme="minorHAnsi" w:hAnsiTheme="minorHAnsi" w:cstheme="minorHAnsi"/>
        </w:rPr>
      </w:pPr>
      <w:r w:rsidRPr="00F8616D">
        <w:rPr>
          <w:rFonts w:asciiTheme="minorHAnsi" w:hAnsiTheme="minorHAnsi" w:cstheme="minorHAnsi"/>
        </w:rPr>
        <w:t xml:space="preserve">Ekrany mogą mieć różne złożoności, </w:t>
      </w:r>
      <w:r w:rsidRPr="00F8616D">
        <w:rPr>
          <w:rFonts w:asciiTheme="minorHAnsi" w:hAnsiTheme="minorHAnsi" w:cstheme="minorHAnsi"/>
          <w:b/>
        </w:rPr>
        <w:t xml:space="preserve">modelową strukturę podręcznika multimedialnego dla przedmiotu </w:t>
      </w:r>
      <w:r w:rsidR="00695A18" w:rsidRPr="00F8616D">
        <w:rPr>
          <w:rFonts w:asciiTheme="minorHAnsi" w:hAnsiTheme="minorHAnsi" w:cstheme="minorHAnsi"/>
          <w:b/>
        </w:rPr>
        <w:t>32</w:t>
      </w:r>
      <w:r w:rsidRPr="00F8616D">
        <w:rPr>
          <w:rFonts w:asciiTheme="minorHAnsi" w:hAnsiTheme="minorHAnsi" w:cstheme="minorHAnsi"/>
          <w:b/>
        </w:rPr>
        <w:t>h</w:t>
      </w:r>
      <w:r w:rsidRPr="00F8616D">
        <w:rPr>
          <w:rFonts w:asciiTheme="minorHAnsi" w:hAnsiTheme="minorHAnsi" w:cstheme="minorHAnsi"/>
        </w:rPr>
        <w:t xml:space="preserve"> oraz </w:t>
      </w:r>
      <w:r w:rsidRPr="00F8616D">
        <w:rPr>
          <w:rFonts w:asciiTheme="minorHAnsi" w:hAnsiTheme="minorHAnsi" w:cstheme="minorHAnsi"/>
          <w:b/>
        </w:rPr>
        <w:t>sumaryczną liczbę</w:t>
      </w:r>
      <w:r w:rsidRPr="00F8616D">
        <w:rPr>
          <w:rFonts w:asciiTheme="minorHAnsi" w:hAnsiTheme="minorHAnsi" w:cstheme="minorHAnsi"/>
        </w:rPr>
        <w:t xml:space="preserve"> </w:t>
      </w:r>
      <w:r w:rsidRPr="00F8616D">
        <w:rPr>
          <w:rFonts w:asciiTheme="minorHAnsi" w:hAnsiTheme="minorHAnsi" w:cstheme="minorHAnsi"/>
          <w:b/>
        </w:rPr>
        <w:t>zamawianych elementów dla łącznej liczb</w:t>
      </w:r>
      <w:r w:rsidR="00F8616D" w:rsidRPr="00F8616D">
        <w:rPr>
          <w:rFonts w:asciiTheme="minorHAnsi" w:hAnsiTheme="minorHAnsi" w:cstheme="minorHAnsi"/>
          <w:b/>
        </w:rPr>
        <w:t>y</w:t>
      </w:r>
      <w:r w:rsidRPr="00F8616D">
        <w:rPr>
          <w:rFonts w:asciiTheme="minorHAnsi" w:hAnsiTheme="minorHAnsi" w:cstheme="minorHAnsi"/>
        </w:rPr>
        <w:t xml:space="preserve"> </w:t>
      </w:r>
      <w:r w:rsidRPr="00F8616D">
        <w:rPr>
          <w:rFonts w:asciiTheme="minorHAnsi" w:hAnsiTheme="minorHAnsi" w:cstheme="minorHAnsi"/>
          <w:b/>
        </w:rPr>
        <w:t xml:space="preserve">160h </w:t>
      </w:r>
      <w:r w:rsidRPr="00F8616D">
        <w:rPr>
          <w:rFonts w:asciiTheme="minorHAnsi" w:hAnsiTheme="minorHAnsi" w:cstheme="minorHAnsi"/>
        </w:rPr>
        <w:t>opisuje poniższe zestawienie:</w:t>
      </w:r>
    </w:p>
    <w:p w14:paraId="1C165C19" w14:textId="77777777" w:rsidR="00AD2528" w:rsidRPr="000A7667" w:rsidRDefault="00AD2528" w:rsidP="00AD2528">
      <w:pPr>
        <w:rPr>
          <w:rFonts w:asciiTheme="minorHAnsi" w:hAnsiTheme="minorHAnsi" w:cstheme="minorHAnsi"/>
        </w:rPr>
      </w:pPr>
    </w:p>
    <w:p w14:paraId="66C44412" w14:textId="0526A74F" w:rsidR="00723001" w:rsidRDefault="00723001" w:rsidP="00723001">
      <w:pPr>
        <w:rPr>
          <w:rFonts w:asciiTheme="minorHAnsi" w:hAnsiTheme="minorHAnsi" w:cstheme="minorHAnsi"/>
        </w:rPr>
      </w:pPr>
    </w:p>
    <w:p w14:paraId="2639D289" w14:textId="135BF6AC" w:rsidR="00723001" w:rsidRPr="00F8616D" w:rsidRDefault="00723001" w:rsidP="00723001">
      <w:pPr>
        <w:rPr>
          <w:rFonts w:asciiTheme="minorHAnsi" w:hAnsiTheme="minorHAnsi" w:cstheme="minorHAnsi"/>
        </w:rPr>
      </w:pPr>
      <w:r w:rsidRPr="00F8616D">
        <w:rPr>
          <w:rFonts w:asciiTheme="minorHAnsi" w:hAnsiTheme="minorHAnsi" w:cstheme="minorHAnsi"/>
        </w:rPr>
        <w:t>1. Ekrany o zł</w:t>
      </w:r>
      <w:r w:rsidR="00DE2607" w:rsidRPr="00F8616D">
        <w:rPr>
          <w:rFonts w:asciiTheme="minorHAnsi" w:hAnsiTheme="minorHAnsi" w:cstheme="minorHAnsi"/>
        </w:rPr>
        <w:t xml:space="preserve">ożoności p – modelowa liczba: </w:t>
      </w:r>
      <w:r w:rsidR="006447E4" w:rsidRPr="00F8616D">
        <w:rPr>
          <w:rFonts w:asciiTheme="minorHAnsi" w:hAnsiTheme="minorHAnsi" w:cstheme="minorHAnsi"/>
        </w:rPr>
        <w:t>24</w:t>
      </w:r>
      <w:r w:rsidR="00DE2607" w:rsidRPr="00F8616D">
        <w:rPr>
          <w:rFonts w:asciiTheme="minorHAnsi" w:hAnsiTheme="minorHAnsi" w:cstheme="minorHAnsi"/>
        </w:rPr>
        <w:t xml:space="preserve">; sumaryczna liczba: </w:t>
      </w:r>
      <w:r w:rsidR="00773104" w:rsidRPr="00F8616D">
        <w:rPr>
          <w:rFonts w:asciiTheme="minorHAnsi" w:hAnsiTheme="minorHAnsi" w:cstheme="minorHAnsi"/>
        </w:rPr>
        <w:t>12</w:t>
      </w:r>
      <w:r w:rsidRPr="00F8616D">
        <w:rPr>
          <w:rFonts w:asciiTheme="minorHAnsi" w:hAnsiTheme="minorHAnsi" w:cstheme="minorHAnsi"/>
        </w:rPr>
        <w:t>0</w:t>
      </w:r>
    </w:p>
    <w:p w14:paraId="134E8A0B" w14:textId="52D688CD" w:rsidR="00723001" w:rsidRPr="00F8616D" w:rsidRDefault="00723001" w:rsidP="00723001">
      <w:pPr>
        <w:rPr>
          <w:rFonts w:asciiTheme="minorHAnsi" w:hAnsiTheme="minorHAnsi" w:cstheme="minorHAnsi"/>
        </w:rPr>
      </w:pPr>
      <w:r w:rsidRPr="00F8616D">
        <w:rPr>
          <w:rFonts w:asciiTheme="minorHAnsi" w:hAnsiTheme="minorHAnsi" w:cstheme="minorHAnsi"/>
        </w:rPr>
        <w:t>2. Ekrany o złożoności s – modelowa licz</w:t>
      </w:r>
      <w:r w:rsidR="00DE2607" w:rsidRPr="00F8616D">
        <w:rPr>
          <w:rFonts w:asciiTheme="minorHAnsi" w:hAnsiTheme="minorHAnsi" w:cstheme="minorHAnsi"/>
        </w:rPr>
        <w:t xml:space="preserve">ba: </w:t>
      </w:r>
      <w:r w:rsidR="006447E4" w:rsidRPr="00F8616D">
        <w:rPr>
          <w:rFonts w:asciiTheme="minorHAnsi" w:hAnsiTheme="minorHAnsi" w:cstheme="minorHAnsi"/>
        </w:rPr>
        <w:t>8</w:t>
      </w:r>
      <w:r w:rsidRPr="00F8616D">
        <w:rPr>
          <w:rFonts w:asciiTheme="minorHAnsi" w:hAnsiTheme="minorHAnsi" w:cstheme="minorHAnsi"/>
        </w:rPr>
        <w:t xml:space="preserve">; sumaryczna liczba: </w:t>
      </w:r>
      <w:r w:rsidR="00DE2607" w:rsidRPr="00F8616D">
        <w:rPr>
          <w:rFonts w:asciiTheme="minorHAnsi" w:hAnsiTheme="minorHAnsi" w:cstheme="minorHAnsi"/>
        </w:rPr>
        <w:t>4</w:t>
      </w:r>
      <w:r w:rsidRPr="00F8616D">
        <w:rPr>
          <w:rFonts w:asciiTheme="minorHAnsi" w:hAnsiTheme="minorHAnsi" w:cstheme="minorHAnsi"/>
        </w:rPr>
        <w:t>0</w:t>
      </w:r>
    </w:p>
    <w:p w14:paraId="47128B48" w14:textId="5FD2CE5D" w:rsidR="00723001" w:rsidRPr="00F8616D" w:rsidRDefault="00723001" w:rsidP="00723001">
      <w:pPr>
        <w:rPr>
          <w:rFonts w:asciiTheme="minorHAnsi" w:hAnsiTheme="minorHAnsi" w:cstheme="minorHAnsi"/>
        </w:rPr>
      </w:pPr>
      <w:r w:rsidRPr="00F8616D">
        <w:rPr>
          <w:rFonts w:asciiTheme="minorHAnsi" w:hAnsiTheme="minorHAnsi" w:cstheme="minorHAnsi"/>
        </w:rPr>
        <w:t>3. Ekrany o zł</w:t>
      </w:r>
      <w:r w:rsidR="00DE2607" w:rsidRPr="00F8616D">
        <w:rPr>
          <w:rFonts w:asciiTheme="minorHAnsi" w:hAnsiTheme="minorHAnsi" w:cstheme="minorHAnsi"/>
        </w:rPr>
        <w:t xml:space="preserve">ożoności </w:t>
      </w:r>
      <w:proofErr w:type="spellStart"/>
      <w:r w:rsidR="00DE2607" w:rsidRPr="00F8616D">
        <w:rPr>
          <w:rFonts w:asciiTheme="minorHAnsi" w:hAnsiTheme="minorHAnsi" w:cstheme="minorHAnsi"/>
        </w:rPr>
        <w:t>av</w:t>
      </w:r>
      <w:proofErr w:type="spellEnd"/>
      <w:r w:rsidR="00DE2607" w:rsidRPr="00F8616D">
        <w:rPr>
          <w:rFonts w:asciiTheme="minorHAnsi" w:hAnsiTheme="minorHAnsi" w:cstheme="minorHAnsi"/>
        </w:rPr>
        <w:t xml:space="preserve"> – modelowa liczba: </w:t>
      </w:r>
      <w:r w:rsidR="006447E4" w:rsidRPr="00F8616D">
        <w:rPr>
          <w:rFonts w:asciiTheme="minorHAnsi" w:hAnsiTheme="minorHAnsi" w:cstheme="minorHAnsi"/>
        </w:rPr>
        <w:t>48</w:t>
      </w:r>
      <w:r w:rsidR="00DE2607" w:rsidRPr="00F8616D">
        <w:rPr>
          <w:rFonts w:asciiTheme="minorHAnsi" w:hAnsiTheme="minorHAnsi" w:cstheme="minorHAnsi"/>
        </w:rPr>
        <w:t xml:space="preserve">; sumaryczna liczba: </w:t>
      </w:r>
      <w:r w:rsidR="00773104" w:rsidRPr="00F8616D">
        <w:rPr>
          <w:rFonts w:asciiTheme="minorHAnsi" w:hAnsiTheme="minorHAnsi" w:cstheme="minorHAnsi"/>
        </w:rPr>
        <w:t>24</w:t>
      </w:r>
      <w:r w:rsidRPr="00F8616D">
        <w:rPr>
          <w:rFonts w:asciiTheme="minorHAnsi" w:hAnsiTheme="minorHAnsi" w:cstheme="minorHAnsi"/>
        </w:rPr>
        <w:t>0</w:t>
      </w:r>
    </w:p>
    <w:p w14:paraId="2D762758" w14:textId="3DE4D82E" w:rsidR="00723001" w:rsidRPr="00F8616D" w:rsidRDefault="00723001" w:rsidP="00723001">
      <w:pPr>
        <w:rPr>
          <w:rFonts w:asciiTheme="minorHAnsi" w:hAnsiTheme="minorHAnsi" w:cstheme="minorHAnsi"/>
        </w:rPr>
      </w:pPr>
      <w:r w:rsidRPr="00F8616D">
        <w:rPr>
          <w:rFonts w:asciiTheme="minorHAnsi" w:hAnsiTheme="minorHAnsi" w:cstheme="minorHAnsi"/>
        </w:rPr>
        <w:t>4. Ekrany o zło</w:t>
      </w:r>
      <w:r w:rsidR="00DE2607" w:rsidRPr="00F8616D">
        <w:rPr>
          <w:rFonts w:asciiTheme="minorHAnsi" w:hAnsiTheme="minorHAnsi" w:cstheme="minorHAnsi"/>
        </w:rPr>
        <w:t xml:space="preserve">żoności z1 – modelowa liczba: </w:t>
      </w:r>
      <w:r w:rsidR="006447E4" w:rsidRPr="00F8616D">
        <w:rPr>
          <w:rFonts w:asciiTheme="minorHAnsi" w:hAnsiTheme="minorHAnsi" w:cstheme="minorHAnsi"/>
        </w:rPr>
        <w:t>120</w:t>
      </w:r>
      <w:r w:rsidR="00DE2607" w:rsidRPr="00F8616D">
        <w:rPr>
          <w:rFonts w:asciiTheme="minorHAnsi" w:hAnsiTheme="minorHAnsi" w:cstheme="minorHAnsi"/>
        </w:rPr>
        <w:t>; sumaryczna liczba: 6</w:t>
      </w:r>
      <w:r w:rsidR="00773104" w:rsidRPr="00F8616D">
        <w:rPr>
          <w:rFonts w:asciiTheme="minorHAnsi" w:hAnsiTheme="minorHAnsi" w:cstheme="minorHAnsi"/>
        </w:rPr>
        <w:t>0</w:t>
      </w:r>
      <w:r w:rsidRPr="00F8616D">
        <w:rPr>
          <w:rFonts w:asciiTheme="minorHAnsi" w:hAnsiTheme="minorHAnsi" w:cstheme="minorHAnsi"/>
        </w:rPr>
        <w:t>0</w:t>
      </w:r>
    </w:p>
    <w:p w14:paraId="28D01ACF" w14:textId="136E137C" w:rsidR="00723001" w:rsidRPr="00F8616D" w:rsidRDefault="00723001" w:rsidP="00723001">
      <w:pPr>
        <w:rPr>
          <w:rFonts w:asciiTheme="minorHAnsi" w:hAnsiTheme="minorHAnsi" w:cstheme="minorHAnsi"/>
        </w:rPr>
      </w:pPr>
      <w:r w:rsidRPr="00F8616D">
        <w:rPr>
          <w:rFonts w:asciiTheme="minorHAnsi" w:hAnsiTheme="minorHAnsi" w:cstheme="minorHAnsi"/>
        </w:rPr>
        <w:t>5. Ekrany o zł</w:t>
      </w:r>
      <w:r w:rsidR="00DE2607" w:rsidRPr="00F8616D">
        <w:rPr>
          <w:rFonts w:asciiTheme="minorHAnsi" w:hAnsiTheme="minorHAnsi" w:cstheme="minorHAnsi"/>
        </w:rPr>
        <w:t xml:space="preserve">ożoności z2 – modelowa liczba: </w:t>
      </w:r>
      <w:r w:rsidR="006447E4" w:rsidRPr="00F8616D">
        <w:rPr>
          <w:rFonts w:asciiTheme="minorHAnsi" w:hAnsiTheme="minorHAnsi" w:cstheme="minorHAnsi"/>
        </w:rPr>
        <w:t>4</w:t>
      </w:r>
      <w:r w:rsidRPr="00F8616D">
        <w:rPr>
          <w:rFonts w:asciiTheme="minorHAnsi" w:hAnsiTheme="minorHAnsi" w:cstheme="minorHAnsi"/>
        </w:rPr>
        <w:t xml:space="preserve">; sumaryczna liczba: </w:t>
      </w:r>
      <w:r w:rsidR="00DE2607" w:rsidRPr="00F8616D">
        <w:rPr>
          <w:rFonts w:asciiTheme="minorHAnsi" w:hAnsiTheme="minorHAnsi" w:cstheme="minorHAnsi"/>
        </w:rPr>
        <w:t>2</w:t>
      </w:r>
      <w:r w:rsidRPr="00F8616D">
        <w:rPr>
          <w:rFonts w:asciiTheme="minorHAnsi" w:hAnsiTheme="minorHAnsi" w:cstheme="minorHAnsi"/>
        </w:rPr>
        <w:t>0</w:t>
      </w:r>
    </w:p>
    <w:p w14:paraId="52A147BF" w14:textId="4A44D2E0" w:rsidR="00723001" w:rsidRPr="00F8616D" w:rsidRDefault="00723001" w:rsidP="00723001">
      <w:pPr>
        <w:rPr>
          <w:rFonts w:asciiTheme="minorHAnsi" w:hAnsiTheme="minorHAnsi" w:cstheme="minorHAnsi"/>
        </w:rPr>
      </w:pPr>
      <w:r w:rsidRPr="00F8616D">
        <w:rPr>
          <w:rFonts w:asciiTheme="minorHAnsi" w:hAnsiTheme="minorHAnsi" w:cstheme="minorHAnsi"/>
        </w:rPr>
        <w:t>6. Ekrany o zł</w:t>
      </w:r>
      <w:r w:rsidR="00DE2607" w:rsidRPr="00F8616D">
        <w:rPr>
          <w:rFonts w:asciiTheme="minorHAnsi" w:hAnsiTheme="minorHAnsi" w:cstheme="minorHAnsi"/>
        </w:rPr>
        <w:t xml:space="preserve">ożoności q – modelowa liczba: </w:t>
      </w:r>
      <w:r w:rsidR="006447E4" w:rsidRPr="00F8616D">
        <w:rPr>
          <w:rFonts w:asciiTheme="minorHAnsi" w:hAnsiTheme="minorHAnsi" w:cstheme="minorHAnsi"/>
        </w:rPr>
        <w:t>120</w:t>
      </w:r>
      <w:r w:rsidR="00DE2607" w:rsidRPr="00F8616D">
        <w:rPr>
          <w:rFonts w:asciiTheme="minorHAnsi" w:hAnsiTheme="minorHAnsi" w:cstheme="minorHAnsi"/>
        </w:rPr>
        <w:t>; sumaryczna liczba: 6</w:t>
      </w:r>
      <w:r w:rsidR="00773104" w:rsidRPr="00F8616D">
        <w:rPr>
          <w:rFonts w:asciiTheme="minorHAnsi" w:hAnsiTheme="minorHAnsi" w:cstheme="minorHAnsi"/>
        </w:rPr>
        <w:t>0</w:t>
      </w:r>
      <w:r w:rsidRPr="00F8616D">
        <w:rPr>
          <w:rFonts w:asciiTheme="minorHAnsi" w:hAnsiTheme="minorHAnsi" w:cstheme="minorHAnsi"/>
        </w:rPr>
        <w:t>0</w:t>
      </w:r>
    </w:p>
    <w:p w14:paraId="6B90F83B" w14:textId="238E6D79" w:rsidR="00BC5EFA" w:rsidRPr="00F8616D" w:rsidRDefault="00BC5EFA" w:rsidP="00723001">
      <w:pPr>
        <w:rPr>
          <w:rFonts w:asciiTheme="minorHAnsi" w:hAnsiTheme="minorHAnsi" w:cstheme="minorHAnsi"/>
        </w:rPr>
      </w:pPr>
      <w:r w:rsidRPr="00F8616D">
        <w:rPr>
          <w:rFonts w:asciiTheme="minorHAnsi" w:hAnsiTheme="minorHAnsi" w:cstheme="minorHAnsi"/>
        </w:rPr>
        <w:t xml:space="preserve">7. Ekrany o złożoności i – modelowa liczba: </w:t>
      </w:r>
      <w:r w:rsidR="006447E4" w:rsidRPr="00F8616D">
        <w:rPr>
          <w:rFonts w:asciiTheme="minorHAnsi" w:hAnsiTheme="minorHAnsi" w:cstheme="minorHAnsi"/>
        </w:rPr>
        <w:t>128</w:t>
      </w:r>
      <w:r w:rsidRPr="00F8616D">
        <w:rPr>
          <w:rFonts w:asciiTheme="minorHAnsi" w:hAnsiTheme="minorHAnsi" w:cstheme="minorHAnsi"/>
        </w:rPr>
        <w:t>; sumar</w:t>
      </w:r>
      <w:r w:rsidR="002E4059" w:rsidRPr="00F8616D">
        <w:rPr>
          <w:rFonts w:asciiTheme="minorHAnsi" w:hAnsiTheme="minorHAnsi" w:cstheme="minorHAnsi"/>
        </w:rPr>
        <w:t>yczna liczba: 64</w:t>
      </w:r>
      <w:r w:rsidRPr="00F8616D">
        <w:rPr>
          <w:rFonts w:asciiTheme="minorHAnsi" w:hAnsiTheme="minorHAnsi" w:cstheme="minorHAnsi"/>
        </w:rPr>
        <w:t>0</w:t>
      </w:r>
    </w:p>
    <w:p w14:paraId="104A4E58" w14:textId="244BD73A" w:rsidR="00723001" w:rsidRPr="00F8616D" w:rsidRDefault="00723001" w:rsidP="00723001">
      <w:pPr>
        <w:rPr>
          <w:rFonts w:asciiTheme="minorHAnsi" w:hAnsiTheme="minorHAnsi" w:cstheme="minorHAnsi"/>
        </w:rPr>
      </w:pPr>
      <w:r w:rsidRPr="00F8616D">
        <w:rPr>
          <w:rFonts w:asciiTheme="minorHAnsi" w:hAnsiTheme="minorHAnsi" w:cstheme="minorHAnsi"/>
        </w:rPr>
        <w:t>Sumaryczna licz</w:t>
      </w:r>
      <w:r w:rsidR="004657FB" w:rsidRPr="00F8616D">
        <w:rPr>
          <w:rFonts w:asciiTheme="minorHAnsi" w:hAnsiTheme="minorHAnsi" w:cstheme="minorHAnsi"/>
        </w:rPr>
        <w:t>ba ekranów: 2</w:t>
      </w:r>
      <w:r w:rsidR="00773104" w:rsidRPr="00F8616D">
        <w:rPr>
          <w:rFonts w:asciiTheme="minorHAnsi" w:hAnsiTheme="minorHAnsi" w:cstheme="minorHAnsi"/>
        </w:rPr>
        <w:t>26</w:t>
      </w:r>
      <w:r w:rsidRPr="00F8616D">
        <w:rPr>
          <w:rFonts w:asciiTheme="minorHAnsi" w:hAnsiTheme="minorHAnsi" w:cstheme="minorHAnsi"/>
        </w:rPr>
        <w:t>0</w:t>
      </w:r>
    </w:p>
    <w:p w14:paraId="0C8C9B7F" w14:textId="09361F4C" w:rsidR="00695A18" w:rsidRPr="00F8616D" w:rsidRDefault="00695A18" w:rsidP="00723001">
      <w:pPr>
        <w:rPr>
          <w:rFonts w:asciiTheme="minorHAnsi" w:hAnsiTheme="minorHAnsi" w:cstheme="minorHAnsi"/>
        </w:rPr>
      </w:pPr>
    </w:p>
    <w:p w14:paraId="663390B4" w14:textId="24182685" w:rsidR="00695A18" w:rsidRPr="00F8616D" w:rsidRDefault="006447E4" w:rsidP="00695A18">
      <w:pPr>
        <w:jc w:val="both"/>
        <w:textAlignment w:val="baseline"/>
        <w:rPr>
          <w:rFonts w:asciiTheme="minorHAnsi" w:hAnsiTheme="minorHAnsi" w:cstheme="minorHAnsi"/>
          <w:b/>
        </w:rPr>
      </w:pPr>
      <w:r w:rsidRPr="00F8616D">
        <w:rPr>
          <w:rFonts w:asciiTheme="minorHAnsi" w:hAnsiTheme="minorHAnsi" w:cstheme="minorHAnsi"/>
        </w:rPr>
        <w:t xml:space="preserve">Dla </w:t>
      </w:r>
      <w:r w:rsidR="00FD788C" w:rsidRPr="00F8616D">
        <w:rPr>
          <w:rFonts w:asciiTheme="minorHAnsi" w:hAnsiTheme="minorHAnsi" w:cstheme="minorHAnsi"/>
        </w:rPr>
        <w:t>przedmiotu</w:t>
      </w:r>
      <w:r w:rsidRPr="00F8616D">
        <w:rPr>
          <w:rFonts w:asciiTheme="minorHAnsi" w:hAnsiTheme="minorHAnsi" w:cstheme="minorHAnsi"/>
        </w:rPr>
        <w:t xml:space="preserve">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e</w:t>
      </w:r>
      <w:r w:rsidR="00695A18" w:rsidRPr="00F8616D">
        <w:rPr>
          <w:rFonts w:asciiTheme="minorHAnsi" w:hAnsiTheme="minorHAnsi" w:cstheme="minorHAnsi"/>
        </w:rPr>
        <w:t xml:space="preserve">krany mogą mieć różne złożoności, </w:t>
      </w:r>
      <w:r w:rsidRPr="00F8616D">
        <w:rPr>
          <w:rFonts w:asciiTheme="minorHAnsi" w:hAnsiTheme="minorHAnsi" w:cstheme="minorHAnsi"/>
        </w:rPr>
        <w:t xml:space="preserve">a </w:t>
      </w:r>
      <w:r w:rsidR="00695A18" w:rsidRPr="00F8616D">
        <w:rPr>
          <w:rFonts w:asciiTheme="minorHAnsi" w:hAnsiTheme="minorHAnsi" w:cstheme="minorHAnsi"/>
          <w:b/>
        </w:rPr>
        <w:t>modelow</w:t>
      </w:r>
      <w:r w:rsidR="00F8616D" w:rsidRPr="00F8616D">
        <w:rPr>
          <w:rFonts w:asciiTheme="minorHAnsi" w:hAnsiTheme="minorHAnsi" w:cstheme="minorHAnsi"/>
          <w:b/>
        </w:rPr>
        <w:t>ą</w:t>
      </w:r>
      <w:r w:rsidR="00695A18" w:rsidRPr="00F8616D">
        <w:rPr>
          <w:rFonts w:asciiTheme="minorHAnsi" w:hAnsiTheme="minorHAnsi" w:cstheme="minorHAnsi"/>
          <w:b/>
        </w:rPr>
        <w:t xml:space="preserve"> struktur</w:t>
      </w:r>
      <w:r w:rsidR="00F8616D" w:rsidRPr="00F8616D">
        <w:rPr>
          <w:rFonts w:asciiTheme="minorHAnsi" w:hAnsiTheme="minorHAnsi" w:cstheme="minorHAnsi"/>
          <w:b/>
        </w:rPr>
        <w:t>ę</w:t>
      </w:r>
      <w:r w:rsidR="00FD788C" w:rsidRPr="00F8616D">
        <w:rPr>
          <w:rFonts w:asciiTheme="minorHAnsi" w:hAnsiTheme="minorHAnsi" w:cstheme="minorHAnsi"/>
          <w:b/>
        </w:rPr>
        <w:t xml:space="preserve"> </w:t>
      </w:r>
      <w:r w:rsidR="00695A18" w:rsidRPr="00F8616D">
        <w:rPr>
          <w:rFonts w:asciiTheme="minorHAnsi" w:hAnsiTheme="minorHAnsi" w:cstheme="minorHAnsi"/>
          <w:b/>
        </w:rPr>
        <w:t xml:space="preserve">podręcznika multimedialnego dla </w:t>
      </w:r>
      <w:r w:rsidR="00FD788C" w:rsidRPr="00F8616D">
        <w:rPr>
          <w:rFonts w:asciiTheme="minorHAnsi" w:hAnsiTheme="minorHAnsi" w:cstheme="minorHAnsi"/>
          <w:b/>
        </w:rPr>
        <w:t xml:space="preserve">tego </w:t>
      </w:r>
      <w:r w:rsidR="00695A18" w:rsidRPr="00F8616D">
        <w:rPr>
          <w:rFonts w:asciiTheme="minorHAnsi" w:hAnsiTheme="minorHAnsi" w:cstheme="minorHAnsi"/>
          <w:b/>
        </w:rPr>
        <w:t xml:space="preserve">przedmiotu </w:t>
      </w:r>
      <w:r w:rsidR="00695A18" w:rsidRPr="00F8616D">
        <w:rPr>
          <w:rFonts w:asciiTheme="minorHAnsi" w:hAnsiTheme="minorHAnsi" w:cstheme="minorHAnsi"/>
        </w:rPr>
        <w:t xml:space="preserve"> oraz </w:t>
      </w:r>
      <w:r w:rsidR="00695A18" w:rsidRPr="00F8616D">
        <w:rPr>
          <w:rFonts w:asciiTheme="minorHAnsi" w:hAnsiTheme="minorHAnsi" w:cstheme="minorHAnsi"/>
          <w:b/>
        </w:rPr>
        <w:t>sumaryczną</w:t>
      </w:r>
      <w:r w:rsidR="00F8616D" w:rsidRPr="00F8616D">
        <w:rPr>
          <w:rFonts w:asciiTheme="minorHAnsi" w:hAnsiTheme="minorHAnsi" w:cstheme="minorHAnsi"/>
          <w:b/>
        </w:rPr>
        <w:t xml:space="preserve"> </w:t>
      </w:r>
      <w:r w:rsidR="00695A18" w:rsidRPr="00F8616D">
        <w:rPr>
          <w:rFonts w:asciiTheme="minorHAnsi" w:hAnsiTheme="minorHAnsi" w:cstheme="minorHAnsi"/>
          <w:b/>
        </w:rPr>
        <w:t>liczb</w:t>
      </w:r>
      <w:r w:rsidR="00F8616D" w:rsidRPr="00F8616D">
        <w:rPr>
          <w:rFonts w:asciiTheme="minorHAnsi" w:hAnsiTheme="minorHAnsi" w:cstheme="minorHAnsi"/>
          <w:b/>
        </w:rPr>
        <w:t>ę</w:t>
      </w:r>
      <w:r w:rsidR="00FD788C" w:rsidRPr="00F8616D">
        <w:rPr>
          <w:rFonts w:asciiTheme="minorHAnsi" w:hAnsiTheme="minorHAnsi" w:cstheme="minorHAnsi"/>
          <w:b/>
        </w:rPr>
        <w:t xml:space="preserve"> </w:t>
      </w:r>
      <w:r w:rsidR="00695A18" w:rsidRPr="00F8616D">
        <w:rPr>
          <w:rFonts w:asciiTheme="minorHAnsi" w:hAnsiTheme="minorHAnsi" w:cstheme="minorHAnsi"/>
          <w:b/>
        </w:rPr>
        <w:t>zamawianych elementów dla łącznej liczb</w:t>
      </w:r>
      <w:r w:rsidRPr="00F8616D">
        <w:rPr>
          <w:rFonts w:asciiTheme="minorHAnsi" w:hAnsiTheme="minorHAnsi" w:cstheme="minorHAnsi"/>
          <w:b/>
        </w:rPr>
        <w:t>y</w:t>
      </w:r>
      <w:r w:rsidR="00695A18" w:rsidRPr="00F8616D">
        <w:rPr>
          <w:rFonts w:asciiTheme="minorHAnsi" w:hAnsiTheme="minorHAnsi" w:cstheme="minorHAnsi"/>
        </w:rPr>
        <w:t xml:space="preserve"> </w:t>
      </w:r>
      <w:r w:rsidR="00695A18" w:rsidRPr="00F8616D">
        <w:rPr>
          <w:rFonts w:asciiTheme="minorHAnsi" w:hAnsiTheme="minorHAnsi" w:cstheme="minorHAnsi"/>
          <w:b/>
        </w:rPr>
        <w:t>2h</w:t>
      </w:r>
      <w:r w:rsidR="00695A18" w:rsidRPr="00F8616D">
        <w:rPr>
          <w:rFonts w:asciiTheme="minorHAnsi" w:hAnsiTheme="minorHAnsi" w:cstheme="minorHAnsi"/>
          <w:b/>
          <w:bCs/>
        </w:rPr>
        <w:t xml:space="preserve"> </w:t>
      </w:r>
      <w:r w:rsidR="00F8616D" w:rsidRPr="00F8616D">
        <w:rPr>
          <w:rFonts w:asciiTheme="minorHAnsi" w:hAnsiTheme="minorHAnsi" w:cstheme="minorHAnsi"/>
          <w:b/>
          <w:bCs/>
        </w:rPr>
        <w:t>opisuje poniższe zestawienie</w:t>
      </w:r>
      <w:r w:rsidRPr="00F8616D">
        <w:rPr>
          <w:rFonts w:asciiTheme="minorHAnsi" w:hAnsiTheme="minorHAnsi" w:cstheme="minorHAnsi"/>
          <w:b/>
          <w:bCs/>
        </w:rPr>
        <w:t xml:space="preserve"> </w:t>
      </w:r>
    </w:p>
    <w:p w14:paraId="7C5B5702" w14:textId="77777777" w:rsidR="00695A18" w:rsidRPr="00F8616D" w:rsidRDefault="00695A18" w:rsidP="00723001">
      <w:pPr>
        <w:rPr>
          <w:rFonts w:asciiTheme="minorHAnsi" w:hAnsiTheme="minorHAnsi" w:cstheme="minorHAnsi"/>
        </w:rPr>
      </w:pPr>
    </w:p>
    <w:p w14:paraId="68F96A97" w14:textId="44E3BC27"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1. Ekrany o złożoności p – modelowa liczba: </w:t>
      </w:r>
      <w:r w:rsidR="00FD788C" w:rsidRPr="00F8616D">
        <w:rPr>
          <w:rFonts w:asciiTheme="minorHAnsi" w:hAnsiTheme="minorHAnsi" w:cstheme="minorHAnsi"/>
        </w:rPr>
        <w:t>2</w:t>
      </w:r>
      <w:r w:rsidRPr="00F8616D">
        <w:rPr>
          <w:rFonts w:asciiTheme="minorHAnsi" w:hAnsiTheme="minorHAnsi" w:cstheme="minorHAnsi"/>
        </w:rPr>
        <w:t xml:space="preserve">; sumaryczna liczba: </w:t>
      </w:r>
      <w:r w:rsidR="00FD788C" w:rsidRPr="00F8616D">
        <w:rPr>
          <w:rFonts w:asciiTheme="minorHAnsi" w:hAnsiTheme="minorHAnsi" w:cstheme="minorHAnsi"/>
        </w:rPr>
        <w:t>2</w:t>
      </w:r>
    </w:p>
    <w:p w14:paraId="437B0D7B" w14:textId="284429DD"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2. Ekrany o złożoności s – modelowa liczba: </w:t>
      </w:r>
      <w:r w:rsidR="00FD788C" w:rsidRPr="00F8616D">
        <w:rPr>
          <w:rFonts w:asciiTheme="minorHAnsi" w:hAnsiTheme="minorHAnsi" w:cstheme="minorHAnsi"/>
        </w:rPr>
        <w:t>2</w:t>
      </w:r>
      <w:r w:rsidRPr="00F8616D">
        <w:rPr>
          <w:rFonts w:asciiTheme="minorHAnsi" w:hAnsiTheme="minorHAnsi" w:cstheme="minorHAnsi"/>
        </w:rPr>
        <w:t xml:space="preserve">; sumaryczna liczba: </w:t>
      </w:r>
      <w:r w:rsidR="00FD788C" w:rsidRPr="00F8616D">
        <w:rPr>
          <w:rFonts w:asciiTheme="minorHAnsi" w:hAnsiTheme="minorHAnsi" w:cstheme="minorHAnsi"/>
        </w:rPr>
        <w:t>2</w:t>
      </w:r>
    </w:p>
    <w:p w14:paraId="62C1045E" w14:textId="266BE70C"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3. Ekrany o złożoności </w:t>
      </w:r>
      <w:proofErr w:type="spellStart"/>
      <w:r w:rsidRPr="00F8616D">
        <w:rPr>
          <w:rFonts w:asciiTheme="minorHAnsi" w:hAnsiTheme="minorHAnsi" w:cstheme="minorHAnsi"/>
        </w:rPr>
        <w:t>av</w:t>
      </w:r>
      <w:proofErr w:type="spellEnd"/>
      <w:r w:rsidRPr="00F8616D">
        <w:rPr>
          <w:rFonts w:asciiTheme="minorHAnsi" w:hAnsiTheme="minorHAnsi" w:cstheme="minorHAnsi"/>
        </w:rPr>
        <w:t xml:space="preserve"> – modelowa liczba: </w:t>
      </w:r>
      <w:r w:rsidR="00FD788C" w:rsidRPr="00F8616D">
        <w:rPr>
          <w:rFonts w:asciiTheme="minorHAnsi" w:hAnsiTheme="minorHAnsi" w:cstheme="minorHAnsi"/>
        </w:rPr>
        <w:t>2</w:t>
      </w:r>
      <w:r w:rsidRPr="00F8616D">
        <w:rPr>
          <w:rFonts w:asciiTheme="minorHAnsi" w:hAnsiTheme="minorHAnsi" w:cstheme="minorHAnsi"/>
        </w:rPr>
        <w:t>; sumaryczna liczba: 2</w:t>
      </w:r>
    </w:p>
    <w:p w14:paraId="21D17E70" w14:textId="01FDBD28"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4. Ekrany o złożoności z1 – modelowa liczba: </w:t>
      </w:r>
      <w:r w:rsidR="00F8616D" w:rsidRPr="00F8616D">
        <w:rPr>
          <w:rFonts w:asciiTheme="minorHAnsi" w:hAnsiTheme="minorHAnsi" w:cstheme="minorHAnsi"/>
        </w:rPr>
        <w:t>4</w:t>
      </w:r>
      <w:r w:rsidRPr="00F8616D">
        <w:rPr>
          <w:rFonts w:asciiTheme="minorHAnsi" w:hAnsiTheme="minorHAnsi" w:cstheme="minorHAnsi"/>
        </w:rPr>
        <w:t xml:space="preserve">; sumaryczna liczba: </w:t>
      </w:r>
      <w:r w:rsidR="00F8616D" w:rsidRPr="00F8616D">
        <w:rPr>
          <w:rFonts w:asciiTheme="minorHAnsi" w:hAnsiTheme="minorHAnsi" w:cstheme="minorHAnsi"/>
        </w:rPr>
        <w:t>4</w:t>
      </w:r>
    </w:p>
    <w:p w14:paraId="7CEC64ED" w14:textId="3432EC65"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5. Ekrany o złożoności z2 – modelowa liczba: 2; sumaryczna liczba: </w:t>
      </w:r>
      <w:r w:rsidR="00F8616D" w:rsidRPr="00F8616D">
        <w:rPr>
          <w:rFonts w:asciiTheme="minorHAnsi" w:hAnsiTheme="minorHAnsi" w:cstheme="minorHAnsi"/>
        </w:rPr>
        <w:t>2</w:t>
      </w:r>
    </w:p>
    <w:p w14:paraId="13E8DAED" w14:textId="574C6F49"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6. Ekrany o złożoności q – modelowa liczba: </w:t>
      </w:r>
      <w:r w:rsidR="00F8616D" w:rsidRPr="00F8616D">
        <w:rPr>
          <w:rFonts w:asciiTheme="minorHAnsi" w:hAnsiTheme="minorHAnsi" w:cstheme="minorHAnsi"/>
        </w:rPr>
        <w:t>4</w:t>
      </w:r>
      <w:r w:rsidRPr="00F8616D">
        <w:rPr>
          <w:rFonts w:asciiTheme="minorHAnsi" w:hAnsiTheme="minorHAnsi" w:cstheme="minorHAnsi"/>
        </w:rPr>
        <w:t xml:space="preserve">; sumaryczna liczba: </w:t>
      </w:r>
      <w:r w:rsidR="00F8616D" w:rsidRPr="00F8616D">
        <w:rPr>
          <w:rFonts w:asciiTheme="minorHAnsi" w:hAnsiTheme="minorHAnsi" w:cstheme="minorHAnsi"/>
        </w:rPr>
        <w:t>4</w:t>
      </w:r>
    </w:p>
    <w:p w14:paraId="67236F44" w14:textId="79E1DD79" w:rsidR="00695A18" w:rsidRPr="00F8616D" w:rsidRDefault="00695A18" w:rsidP="00695A18">
      <w:pPr>
        <w:rPr>
          <w:rFonts w:asciiTheme="minorHAnsi" w:hAnsiTheme="minorHAnsi" w:cstheme="minorHAnsi"/>
        </w:rPr>
      </w:pPr>
      <w:r w:rsidRPr="00F8616D">
        <w:rPr>
          <w:rFonts w:asciiTheme="minorHAnsi" w:hAnsiTheme="minorHAnsi" w:cstheme="minorHAnsi"/>
        </w:rPr>
        <w:t xml:space="preserve">7. Ekrany o złożoności i – modelowa liczba: </w:t>
      </w:r>
      <w:r w:rsidR="00F8616D" w:rsidRPr="00F8616D">
        <w:rPr>
          <w:rFonts w:asciiTheme="minorHAnsi" w:hAnsiTheme="minorHAnsi" w:cstheme="minorHAnsi"/>
        </w:rPr>
        <w:t>4</w:t>
      </w:r>
      <w:r w:rsidRPr="00F8616D">
        <w:rPr>
          <w:rFonts w:asciiTheme="minorHAnsi" w:hAnsiTheme="minorHAnsi" w:cstheme="minorHAnsi"/>
        </w:rPr>
        <w:t xml:space="preserve">; sumaryczna liczba: </w:t>
      </w:r>
      <w:r w:rsidR="00F8616D" w:rsidRPr="00F8616D">
        <w:rPr>
          <w:rFonts w:asciiTheme="minorHAnsi" w:hAnsiTheme="minorHAnsi" w:cstheme="minorHAnsi"/>
        </w:rPr>
        <w:t>4</w:t>
      </w:r>
    </w:p>
    <w:p w14:paraId="5570743F" w14:textId="68F6A0C3" w:rsidR="00695A18" w:rsidRDefault="00695A18" w:rsidP="00695A18">
      <w:pPr>
        <w:rPr>
          <w:rFonts w:asciiTheme="minorHAnsi" w:hAnsiTheme="minorHAnsi" w:cstheme="minorHAnsi"/>
        </w:rPr>
      </w:pPr>
      <w:r w:rsidRPr="00F8616D">
        <w:rPr>
          <w:rFonts w:asciiTheme="minorHAnsi" w:hAnsiTheme="minorHAnsi" w:cstheme="minorHAnsi"/>
        </w:rPr>
        <w:t>Sumaryczna liczba ekranów: 2</w:t>
      </w:r>
      <w:r w:rsidR="00F8616D" w:rsidRPr="00F8616D">
        <w:rPr>
          <w:rFonts w:asciiTheme="minorHAnsi" w:hAnsiTheme="minorHAnsi" w:cstheme="minorHAnsi"/>
        </w:rPr>
        <w:t>0</w:t>
      </w: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w:t>
      </w:r>
      <w:r w:rsidRPr="000A7667">
        <w:rPr>
          <w:rFonts w:asciiTheme="minorHAnsi" w:hAnsiTheme="minorHAnsi" w:cstheme="minorHAnsi"/>
        </w:rPr>
        <w:lastRenderedPageBreak/>
        <w:t>osiąganie efektów kształcenia na danym kursie lub/i temacie. 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2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bCs/>
        </w:rPr>
        <w:t xml:space="preserve">I.3.3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w:t>
      </w:r>
      <w:r w:rsidRPr="000A7667">
        <w:rPr>
          <w:rFonts w:asciiTheme="minorHAnsi" w:hAnsiTheme="minorHAnsi" w:cstheme="minorHAnsi"/>
          <w:b/>
        </w:rPr>
        <w:t>założenia metodyczne</w:t>
      </w:r>
    </w:p>
    <w:p w14:paraId="1C165C2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Pr="000A7667">
        <w:rPr>
          <w:rFonts w:asciiTheme="minorHAnsi" w:hAnsiTheme="minorHAnsi" w:cstheme="minorHAnsi"/>
          <w:b/>
        </w:rPr>
        <w:t>strategii uczenia</w:t>
      </w:r>
      <w:r w:rsidRPr="000A7667">
        <w:rPr>
          <w:rFonts w:asciiTheme="minorHAnsi" w:hAnsiTheme="minorHAnsi" w:cstheme="minorHAnsi"/>
        </w:rPr>
        <w:t>, opracowanej przez metodyka i autora, na którą składają się:</w:t>
      </w:r>
    </w:p>
    <w:p w14:paraId="1C165C28" w14:textId="77777777" w:rsidR="00AD2528" w:rsidRPr="000A7667" w:rsidRDefault="00AD2528" w:rsidP="00AD2528">
      <w:pPr>
        <w:jc w:val="both"/>
        <w:textAlignment w:val="baseline"/>
        <w:rPr>
          <w:rFonts w:asciiTheme="minorHAnsi" w:hAnsiTheme="minorHAnsi" w:cstheme="minorHAnsi"/>
        </w:rPr>
      </w:pPr>
    </w:p>
    <w:p w14:paraId="1C165C2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Modele ISD: </w:t>
      </w:r>
      <w:proofErr w:type="spellStart"/>
      <w:r w:rsidRPr="000A7667">
        <w:rPr>
          <w:rFonts w:asciiTheme="minorHAnsi" w:hAnsiTheme="minorHAnsi" w:cstheme="minorHAnsi"/>
        </w:rPr>
        <w:t>Bloom's</w:t>
      </w:r>
      <w:proofErr w:type="spellEnd"/>
      <w:r w:rsidRPr="000A7667">
        <w:rPr>
          <w:rFonts w:asciiTheme="minorHAnsi" w:hAnsiTheme="minorHAnsi" w:cstheme="minorHAnsi"/>
        </w:rPr>
        <w:t xml:space="preserve"> Learning </w:t>
      </w:r>
      <w:proofErr w:type="spellStart"/>
      <w:r w:rsidRPr="000A7667">
        <w:rPr>
          <w:rFonts w:asciiTheme="minorHAnsi" w:hAnsiTheme="minorHAnsi" w:cstheme="minorHAnsi"/>
        </w:rPr>
        <w:t>Taxonomy</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Merrill's</w:t>
      </w:r>
      <w:proofErr w:type="spellEnd"/>
      <w:r w:rsidRPr="000A7667">
        <w:rPr>
          <w:rFonts w:asciiTheme="minorHAnsi" w:hAnsiTheme="minorHAnsi" w:cstheme="minorHAnsi"/>
        </w:rPr>
        <w:t xml:space="preserve"> First </w:t>
      </w:r>
      <w:proofErr w:type="spellStart"/>
      <w:r w:rsidRPr="000A7667">
        <w:rPr>
          <w:rFonts w:asciiTheme="minorHAnsi" w:hAnsiTheme="minorHAnsi" w:cstheme="minorHAnsi"/>
        </w:rPr>
        <w:t>Principles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Gagné's</w:t>
      </w:r>
      <w:proofErr w:type="spellEnd"/>
      <w:r w:rsidRPr="000A7667">
        <w:rPr>
          <w:rFonts w:asciiTheme="minorHAnsi" w:hAnsiTheme="minorHAnsi" w:cstheme="minorHAnsi"/>
        </w:rPr>
        <w:t xml:space="preserve"> Nine </w:t>
      </w:r>
      <w:proofErr w:type="spellStart"/>
      <w:r w:rsidRPr="000A7667">
        <w:rPr>
          <w:rFonts w:asciiTheme="minorHAnsi" w:hAnsiTheme="minorHAnsi" w:cstheme="minorHAnsi"/>
        </w:rPr>
        <w:t>Events</w:t>
      </w:r>
      <w:proofErr w:type="spellEnd"/>
      <w:r w:rsidRPr="000A7667">
        <w:rPr>
          <w:rFonts w:asciiTheme="minorHAnsi" w:hAnsiTheme="minorHAnsi" w:cstheme="minorHAnsi"/>
        </w:rPr>
        <w:t xml:space="preserve"> of </w:t>
      </w:r>
      <w:proofErr w:type="spellStart"/>
      <w:r w:rsidRPr="000A7667">
        <w:rPr>
          <w:rFonts w:asciiTheme="minorHAnsi" w:hAnsiTheme="minorHAnsi" w:cstheme="minorHAnsi"/>
        </w:rPr>
        <w:t>Instruction</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Experiential</w:t>
      </w:r>
      <w:proofErr w:type="spellEnd"/>
      <w:r w:rsidRPr="000A7667">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1C165C2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b. Teorie uczenia: konstruktywizm, teoria nauczania społecznościowego, kognitywna teoria multimedialnego uczenia się (</w:t>
      </w:r>
      <w:proofErr w:type="spellStart"/>
      <w:r w:rsidRPr="000A7667">
        <w:rPr>
          <w:rFonts w:asciiTheme="minorHAnsi" w:hAnsiTheme="minorHAnsi" w:cstheme="minorHAnsi"/>
        </w:rPr>
        <w:t>Clark&amp;Mayer</w:t>
      </w:r>
      <w:proofErr w:type="spellEnd"/>
      <w:r w:rsidRPr="000A7667">
        <w:rPr>
          <w:rFonts w:asciiTheme="minorHAnsi" w:hAnsiTheme="minorHAnsi" w:cstheme="minorHAnsi"/>
        </w:rPr>
        <w:t>) - wpływające między innymi na treść zadań i aktywności dla uczących się oraz konstrukcję ekranów i ich udźwiękowienia.</w:t>
      </w:r>
    </w:p>
    <w:p w14:paraId="1C165C2B"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Założenia dotyczące obciążeń poznawczych: aplikację badań </w:t>
      </w:r>
      <w:proofErr w:type="spellStart"/>
      <w:r w:rsidRPr="000A7667">
        <w:rPr>
          <w:rFonts w:asciiTheme="minorHAnsi" w:hAnsiTheme="minorHAnsi" w:cstheme="minorHAnsi"/>
        </w:rPr>
        <w:t>Bjorka</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Swellera</w:t>
      </w:r>
      <w:proofErr w:type="spellEnd"/>
      <w:r w:rsidRPr="000A7667">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1C165C2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d. Interakcje m.in. w pytaniach </w:t>
      </w:r>
      <w:proofErr w:type="spellStart"/>
      <w:r w:rsidRPr="000A7667">
        <w:rPr>
          <w:rFonts w:asciiTheme="minorHAnsi" w:hAnsiTheme="minorHAnsi" w:cstheme="minorHAnsi"/>
        </w:rPr>
        <w:t>quizowych</w:t>
      </w:r>
      <w:proofErr w:type="spellEnd"/>
      <w:r w:rsidRPr="000A7667">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1C165C2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 Założenia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 modelu CCAF: ćwiczenia zorientowane na działanie zamiast </w:t>
      </w:r>
      <w:proofErr w:type="spellStart"/>
      <w:r w:rsidRPr="000A7667">
        <w:rPr>
          <w:rFonts w:asciiTheme="minorHAnsi" w:hAnsiTheme="minorHAnsi" w:cstheme="minorHAnsi"/>
        </w:rPr>
        <w:t>kontentu</w:t>
      </w:r>
      <w:proofErr w:type="spellEnd"/>
      <w:r w:rsidRPr="000A7667">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jednorazowych wydarzeń uczenia się; ćwiczenia z informacjami zwrotnymi o realnych konsekwencjach podjętych decyzji dla uczestnika/organizacji zamiast ćwiczeń z wyłącznie teoretyczną informacją zwrotną.</w:t>
      </w:r>
    </w:p>
    <w:p w14:paraId="1C165C2E" w14:textId="77777777" w:rsidR="00AD2528" w:rsidRPr="000A7667" w:rsidRDefault="00AD2528" w:rsidP="00AD2528">
      <w:pPr>
        <w:rPr>
          <w:rFonts w:asciiTheme="minorHAnsi" w:hAnsiTheme="minorHAnsi" w:cstheme="minorHAnsi"/>
        </w:rPr>
      </w:pPr>
    </w:p>
    <w:p w14:paraId="1C165C2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Część procesu dydaktycznego obsłużona przez podręcznik multimedialny </w:t>
      </w:r>
      <w:r w:rsidRPr="000A7667">
        <w:rPr>
          <w:rFonts w:asciiTheme="minorHAnsi" w:hAnsiTheme="minorHAnsi" w:cstheme="minorHAnsi"/>
          <w:bCs/>
        </w:rPr>
        <w:t xml:space="preserve">ma za zadanie wspierać uczących się </w:t>
      </w:r>
      <w:r w:rsidRPr="000A7667">
        <w:rPr>
          <w:rFonts w:asciiTheme="minorHAnsi" w:hAnsiTheme="minorHAnsi" w:cstheme="minorHAnsi"/>
        </w:rPr>
        <w:t xml:space="preserve">w zakresie rozwoju umiejętności intelektualnych wyższego rzędu (od </w:t>
      </w:r>
      <w:proofErr w:type="spellStart"/>
      <w:r w:rsidRPr="000A7667">
        <w:rPr>
          <w:rFonts w:asciiTheme="minorHAnsi" w:hAnsiTheme="minorHAnsi" w:cstheme="minorHAnsi"/>
        </w:rPr>
        <w:t>aplikowalności</w:t>
      </w:r>
      <w:proofErr w:type="spellEnd"/>
      <w:r w:rsidRPr="000A7667">
        <w:rPr>
          <w:rFonts w:asciiTheme="minorHAnsi" w:hAnsiTheme="minorHAnsi" w:cstheme="minorHAnsi"/>
        </w:rPr>
        <w:t xml:space="preserve"> wiedzy wzwyż). Podręczniki multimedialne powinny być spójne z aktywnościami na platformie zdalnego nauczania i pomóc uczącym się rozwinąć kompetencje, których ewaluacja nastąpi za pomocą zaprojektowanych aktywności. </w:t>
      </w:r>
    </w:p>
    <w:p w14:paraId="1C165C30" w14:textId="77777777" w:rsidR="00AD2528" w:rsidRPr="000A7667" w:rsidRDefault="00AD2528" w:rsidP="00AD2528">
      <w:pPr>
        <w:jc w:val="both"/>
        <w:rPr>
          <w:rFonts w:asciiTheme="minorHAnsi" w:hAnsiTheme="minorHAnsi" w:cstheme="minorHAnsi"/>
        </w:rPr>
      </w:pPr>
    </w:p>
    <w:p w14:paraId="1C165C31"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1C165C32" w14:textId="77777777" w:rsidR="00AD2528" w:rsidRPr="000A7667" w:rsidRDefault="00AD2528" w:rsidP="00AD2528">
      <w:pPr>
        <w:jc w:val="both"/>
        <w:rPr>
          <w:rFonts w:asciiTheme="minorHAnsi" w:hAnsiTheme="minorHAnsi" w:cstheme="minorHAnsi"/>
        </w:rPr>
      </w:pPr>
    </w:p>
    <w:p w14:paraId="1C165C33" w14:textId="77777777"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 xml:space="preserve">I.3.4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39C28DFA"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r w:rsidR="00DD5272">
        <w:rPr>
          <w:rFonts w:asciiTheme="minorHAnsi" w:hAnsiTheme="minorHAnsi" w:cstheme="minorHAnsi"/>
        </w:rPr>
        <w:t>jedn</w:t>
      </w:r>
      <w:r w:rsidR="00DD5272">
        <w:rPr>
          <w:rFonts w:asciiTheme="minorHAnsi" w:hAnsiTheme="minorHAnsi" w:cstheme="minorHAnsi"/>
        </w:rPr>
        <w:t>o</w:t>
      </w:r>
      <w:r w:rsidR="00DD5272">
        <w:rPr>
          <w:rFonts w:asciiTheme="minorHAnsi" w:hAnsiTheme="minorHAnsi" w:cstheme="minorHAnsi"/>
        </w:rPr>
        <w:t xml:space="preserve"> z następujących: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w:t>
      </w:r>
      <w:proofErr w:type="spellStart"/>
      <w:r w:rsidR="00DD5272">
        <w:rPr>
          <w:rFonts w:asciiTheme="minorHAnsi" w:hAnsiTheme="minorHAnsi" w:cstheme="minorHAnsi"/>
        </w:rPr>
        <w:t>Storyline</w:t>
      </w:r>
      <w:proofErr w:type="spellEnd"/>
      <w:r w:rsidR="00DD5272">
        <w:rPr>
          <w:rFonts w:asciiTheme="minorHAnsi" w:hAnsiTheme="minorHAnsi" w:cstheme="minorHAnsi"/>
        </w:rPr>
        <w:t xml:space="preserve"> 360 lub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Rise 360 lub Adobe </w:t>
      </w:r>
      <w:proofErr w:type="spellStart"/>
      <w:r w:rsidR="00DD5272">
        <w:rPr>
          <w:rFonts w:asciiTheme="minorHAnsi" w:hAnsiTheme="minorHAnsi" w:cstheme="minorHAnsi"/>
        </w:rPr>
        <w:t>Cptivate</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Elucidat</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iSpring</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Camtasia</w:t>
      </w:r>
      <w:proofErr w:type="spellEnd"/>
      <w:r w:rsidR="00DD5272">
        <w:rPr>
          <w:rFonts w:asciiTheme="minorHAnsi" w:hAnsiTheme="minorHAnsi" w:cstheme="minorHAnsi"/>
        </w:rPr>
        <w:t xml:space="preserve">. </w:t>
      </w:r>
      <w:r w:rsidRPr="000A7667">
        <w:rPr>
          <w:rFonts w:asciiTheme="minorHAnsi" w:hAnsiTheme="minorHAnsi" w:cstheme="minorHAnsi"/>
        </w:rPr>
        <w:t xml:space="preserve">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lastRenderedPageBreak/>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zaprojektowanych ćwiczeń do samodzielnej realizacji przez uczestników,</w:t>
      </w:r>
    </w:p>
    <w:p w14:paraId="1C165C4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quizów cząstkowych i podsumowujących/końcowych zaimplementowanych na platformie zdalnego nauczania,</w:t>
      </w:r>
    </w:p>
    <w:p w14:paraId="1C165C4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głosowań, ankiet i kwestionariuszy, w tym głosowań do wyboru grup i realizacji projektów grupowych,</w:t>
      </w:r>
    </w:p>
    <w:p w14:paraId="1C165C4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tematycznych forów dyskusyjnych,</w:t>
      </w:r>
    </w:p>
    <w:p w14:paraId="1C165C4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e. linków do systemu </w:t>
      </w:r>
      <w:proofErr w:type="spellStart"/>
      <w:r w:rsidRPr="000A7667">
        <w:rPr>
          <w:rFonts w:asciiTheme="minorHAnsi" w:hAnsiTheme="minorHAnsi" w:cstheme="minorHAnsi"/>
        </w:rPr>
        <w:t>webinarowego</w:t>
      </w:r>
      <w:proofErr w:type="spellEnd"/>
      <w:r w:rsidRPr="000A7667">
        <w:rPr>
          <w:rFonts w:asciiTheme="minorHAnsi" w:hAnsiTheme="minorHAnsi" w:cstheme="minorHAnsi"/>
        </w:rPr>
        <w:t>,</w:t>
      </w:r>
    </w:p>
    <w:p w14:paraId="1C165C4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warsztatów,</w:t>
      </w:r>
    </w:p>
    <w:p w14:paraId="1C165C4A"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 xml:space="preserve">h. innych aktywności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uzasadnionych metodycznie i będących wynikiem przyjętej strategii dla zaprojektowanego procesu dydaktycznego danego przedmiotu.</w:t>
      </w:r>
    </w:p>
    <w:p w14:paraId="1C165C4C" w14:textId="77777777" w:rsidR="00AD2528" w:rsidRPr="000A7667" w:rsidRDefault="00AD2528" w:rsidP="00AD2528">
      <w:pPr>
        <w:rPr>
          <w:rFonts w:asciiTheme="minorHAnsi" w:hAnsiTheme="minorHAnsi" w:cstheme="minorHAnsi"/>
        </w:rPr>
      </w:pPr>
    </w:p>
    <w:p w14:paraId="1C165C4D" w14:textId="46686226"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 xml:space="preserve">Zamówienia </w:t>
      </w:r>
      <w:r w:rsidRPr="000A7667">
        <w:rPr>
          <w:rFonts w:asciiTheme="minorHAnsi" w:hAnsiTheme="minorHAnsi" w:cstheme="minorHAnsi"/>
          <w:b/>
          <w:bCs/>
        </w:rPr>
        <w:t>- Kurs na platformie zdalnego nauczania</w:t>
      </w:r>
    </w:p>
    <w:p w14:paraId="1C165C4E" w14:textId="2D8A17A2"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Karta do każdego z </w:t>
      </w:r>
      <w:r>
        <w:rPr>
          <w:rFonts w:asciiTheme="minorHAnsi" w:hAnsiTheme="minorHAnsi" w:cstheme="minorHAnsi"/>
        </w:rPr>
        <w:t>materiałów</w:t>
      </w:r>
      <w:r w:rsidRPr="000A7667">
        <w:rPr>
          <w:rFonts w:asciiTheme="minorHAnsi" w:hAnsiTheme="minorHAnsi" w:cstheme="minorHAnsi"/>
        </w:rPr>
        <w:t xml:space="preserve"> opisuje szczegółowe efekty kształcenia, które uczestnik powinien osiągnąć po realizacji każdego z kursów do przedmiotu. Kursy na platformie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3.7+ i wszystkie zamieszczone w nim materiały dydaktyczne, aktywności i zasoby opracowane przez Wykonawcę w obszarze wszystkich wymienionych w karcie do danego przedmiotu efektów kształcenia (wiedzy, umiejętności i kompetencji społecznych/postaw) muszą umożliwiać ich osiąganie przez studentów w trybie online i mierzyć lub umożliwić ich pomiar w zgodności z metodami pomiaru wskazanymi przez autora przedmiotu.</w:t>
      </w:r>
    </w:p>
    <w:p w14:paraId="1C165C4F" w14:textId="77777777" w:rsidR="00AD2528" w:rsidRPr="000A7667" w:rsidRDefault="00AD2528" w:rsidP="00AD2528">
      <w:pPr>
        <w:rPr>
          <w:rFonts w:asciiTheme="minorHAnsi" w:hAnsiTheme="minorHAnsi" w:cstheme="minorHAnsi"/>
          <w:b/>
          <w:bCs/>
        </w:rPr>
      </w:pPr>
    </w:p>
    <w:p w14:paraId="1C165C50" w14:textId="25B974CD"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 musi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lastRenderedPageBreak/>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DD5272">
        <w:rPr>
          <w:rFonts w:asciiTheme="minorHAnsi" w:hAnsiTheme="minorHAnsi" w:cstheme="minorHAnsi"/>
          <w:b/>
          <w:bCs/>
        </w:rPr>
        <w:t>I.5 Opis przedmiotu Zamówienia - Przedmioty</w:t>
      </w:r>
    </w:p>
    <w:p w14:paraId="1C165C6D" w14:textId="09331797" w:rsidR="00AD2528" w:rsidRPr="00AD2528" w:rsidRDefault="00AD2528" w:rsidP="00AD2528">
      <w:pPr>
        <w:jc w:val="both"/>
        <w:textAlignment w:val="baseline"/>
        <w:rPr>
          <w:rFonts w:asciiTheme="minorHAnsi" w:hAnsiTheme="minorHAnsi" w:cstheme="minorHAnsi"/>
          <w:lang w:val="en-GB"/>
        </w:rPr>
      </w:pPr>
      <w:r w:rsidRPr="000A7667">
        <w:rPr>
          <w:rFonts w:asciiTheme="minorHAnsi" w:hAnsiTheme="minorHAnsi" w:cstheme="minorHAnsi"/>
        </w:rPr>
        <w:t xml:space="preserve">Podręczniki multimedialne mają za zadanie wraz z aktywnościami zaangażować uczestników </w:t>
      </w:r>
      <w:r w:rsidR="00752F94">
        <w:rPr>
          <w:rFonts w:asciiTheme="minorHAnsi" w:hAnsiTheme="minorHAnsi" w:cstheme="minorHAnsi"/>
        </w:rPr>
        <w:t xml:space="preserve">na </w:t>
      </w:r>
      <w:r w:rsidR="00F8616D">
        <w:rPr>
          <w:rFonts w:asciiTheme="minorHAnsi" w:hAnsiTheme="minorHAnsi" w:cstheme="minorHAnsi"/>
        </w:rPr>
        <w:t>32</w:t>
      </w:r>
      <w:r w:rsidRPr="000A7667">
        <w:rPr>
          <w:rFonts w:asciiTheme="minorHAnsi" w:hAnsiTheme="minorHAnsi" w:cstheme="minorHAnsi"/>
        </w:rPr>
        <w:t xml:space="preserve"> godzin nauki. </w:t>
      </w:r>
      <w:r w:rsidRPr="00AD2528">
        <w:rPr>
          <w:rFonts w:asciiTheme="minorHAnsi" w:hAnsiTheme="minorHAnsi" w:cstheme="minorHAnsi"/>
          <w:lang w:val="en-GB"/>
        </w:rPr>
        <w:t xml:space="preserve">Nast. </w:t>
      </w:r>
      <w:proofErr w:type="spellStart"/>
      <w:r w:rsidRPr="00AD2528">
        <w:rPr>
          <w:rFonts w:asciiTheme="minorHAnsi" w:hAnsiTheme="minorHAnsi" w:cstheme="minorHAnsi"/>
          <w:lang w:val="en-GB"/>
        </w:rPr>
        <w:t>nazwy</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mogą</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ulec</w:t>
      </w:r>
      <w:proofErr w:type="spellEnd"/>
      <w:r w:rsidRPr="00AD2528">
        <w:rPr>
          <w:rFonts w:asciiTheme="minorHAnsi" w:hAnsiTheme="minorHAnsi" w:cstheme="minorHAnsi"/>
          <w:lang w:val="en-GB"/>
        </w:rPr>
        <w:t xml:space="preserve"> </w:t>
      </w:r>
      <w:proofErr w:type="spellStart"/>
      <w:r w:rsidRPr="00AD2528">
        <w:rPr>
          <w:rFonts w:asciiTheme="minorHAnsi" w:hAnsiTheme="minorHAnsi" w:cstheme="minorHAnsi"/>
          <w:lang w:val="en-GB"/>
        </w:rPr>
        <w:t>zmianie</w:t>
      </w:r>
      <w:proofErr w:type="spellEnd"/>
      <w:r w:rsidRPr="00AD2528">
        <w:rPr>
          <w:rFonts w:asciiTheme="minorHAnsi" w:hAnsiTheme="minorHAnsi" w:cstheme="minorHAnsi"/>
          <w:lang w:val="en-GB"/>
        </w:rPr>
        <w:t>:</w:t>
      </w:r>
    </w:p>
    <w:p w14:paraId="1C165C6E" w14:textId="77777777" w:rsidR="00AD2528" w:rsidRPr="00AD2528" w:rsidRDefault="00AD2528" w:rsidP="00AD2528">
      <w:pPr>
        <w:textAlignment w:val="baseline"/>
        <w:rPr>
          <w:rFonts w:asciiTheme="minorHAnsi" w:hAnsiTheme="minorHAnsi" w:cstheme="minorHAnsi"/>
          <w:lang w:val="en-GB"/>
        </w:rPr>
      </w:pPr>
    </w:p>
    <w:p w14:paraId="7A4CA868" w14:textId="45B59D62" w:rsidR="00F8616D" w:rsidRPr="00F8616D" w:rsidRDefault="00F8616D" w:rsidP="00F8616D">
      <w:pPr>
        <w:shd w:val="clear" w:color="auto" w:fill="FFFFFF"/>
        <w:textAlignment w:val="baseline"/>
        <w:rPr>
          <w:rFonts w:asciiTheme="minorHAnsi" w:hAnsiTheme="minorHAnsi" w:cstheme="minorHAnsi"/>
          <w:lang w:val="en-GB"/>
        </w:rPr>
      </w:pPr>
      <w:r w:rsidRPr="00F8616D">
        <w:rPr>
          <w:rFonts w:asciiTheme="minorHAnsi" w:hAnsiTheme="minorHAnsi" w:cstheme="minorHAnsi"/>
          <w:lang w:val="en-GB"/>
        </w:rPr>
        <w:t>1. TYTUŁ: Creativity and Entrepreneurial Mindsets (</w:t>
      </w:r>
      <w:proofErr w:type="spellStart"/>
      <w:r w:rsidRPr="00F8616D">
        <w:rPr>
          <w:rFonts w:asciiTheme="minorHAnsi" w:hAnsiTheme="minorHAnsi" w:cstheme="minorHAnsi"/>
          <w:lang w:val="en-GB"/>
        </w:rPr>
        <w:t>Kreatywność</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i</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przedsiębiorczość</w:t>
      </w:r>
      <w:proofErr w:type="spellEnd"/>
      <w:r w:rsidRPr="00F8616D">
        <w:rPr>
          <w:rFonts w:asciiTheme="minorHAnsi" w:hAnsiTheme="minorHAnsi" w:cstheme="minorHAnsi"/>
          <w:lang w:val="en-GB"/>
        </w:rPr>
        <w:t xml:space="preserve">) </w:t>
      </w:r>
    </w:p>
    <w:p w14:paraId="69E597FD" w14:textId="63639D01" w:rsidR="00F8616D" w:rsidRPr="00F8616D" w:rsidRDefault="00F8616D" w:rsidP="00F8616D">
      <w:pPr>
        <w:shd w:val="clear" w:color="auto" w:fill="FFFFFF"/>
        <w:textAlignment w:val="baseline"/>
        <w:rPr>
          <w:rFonts w:asciiTheme="minorHAnsi" w:hAnsiTheme="minorHAnsi" w:cstheme="minorHAnsi"/>
          <w:lang w:val="en-GB"/>
        </w:rPr>
      </w:pPr>
      <w:r w:rsidRPr="00F8616D">
        <w:rPr>
          <w:rFonts w:asciiTheme="minorHAnsi" w:hAnsiTheme="minorHAnsi" w:cstheme="minorHAnsi"/>
          <w:lang w:val="en-GB"/>
        </w:rPr>
        <w:t>2. TYTUŁ: Communication, Multicultural and Managerial Competencies (</w:t>
      </w:r>
      <w:proofErr w:type="spellStart"/>
      <w:r w:rsidRPr="00F8616D">
        <w:rPr>
          <w:rFonts w:asciiTheme="minorHAnsi" w:hAnsiTheme="minorHAnsi" w:cstheme="minorHAnsi"/>
          <w:lang w:val="en-GB"/>
        </w:rPr>
        <w:t>Kompetencje</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menadżerskie</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komunikacja</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i</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negocjacje</w:t>
      </w:r>
      <w:proofErr w:type="spellEnd"/>
      <w:r w:rsidRPr="00F8616D">
        <w:rPr>
          <w:rFonts w:asciiTheme="minorHAnsi" w:hAnsiTheme="minorHAnsi" w:cstheme="minorHAnsi"/>
          <w:lang w:val="en-GB"/>
        </w:rPr>
        <w:t xml:space="preserve"> </w:t>
      </w:r>
      <w:proofErr w:type="spellStart"/>
      <w:r w:rsidRPr="00F8616D">
        <w:rPr>
          <w:rFonts w:asciiTheme="minorHAnsi" w:hAnsiTheme="minorHAnsi" w:cstheme="minorHAnsi"/>
          <w:lang w:val="en-GB"/>
        </w:rPr>
        <w:t>multikulturowe</w:t>
      </w:r>
      <w:proofErr w:type="spellEnd"/>
      <w:r w:rsidRPr="00F8616D">
        <w:rPr>
          <w:rFonts w:asciiTheme="minorHAnsi" w:hAnsiTheme="minorHAnsi" w:cstheme="minorHAnsi"/>
          <w:lang w:val="en-GB"/>
        </w:rPr>
        <w:t xml:space="preserve">)  </w:t>
      </w:r>
    </w:p>
    <w:p w14:paraId="2804A8A4" w14:textId="7F8B187C"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3. TYTUŁ: </w:t>
      </w:r>
      <w:proofErr w:type="spellStart"/>
      <w:r w:rsidRPr="00F8616D">
        <w:rPr>
          <w:rFonts w:asciiTheme="minorHAnsi" w:hAnsiTheme="minorHAnsi" w:cstheme="minorHAnsi"/>
        </w:rPr>
        <w:t>Persuasion</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Conflict</w:t>
      </w:r>
      <w:proofErr w:type="spellEnd"/>
      <w:r w:rsidRPr="00F8616D">
        <w:rPr>
          <w:rFonts w:asciiTheme="minorHAnsi" w:hAnsiTheme="minorHAnsi" w:cstheme="minorHAnsi"/>
        </w:rPr>
        <w:t xml:space="preserve"> Resolution and </w:t>
      </w:r>
      <w:proofErr w:type="spellStart"/>
      <w:r w:rsidRPr="00F8616D">
        <w:rPr>
          <w:rFonts w:asciiTheme="minorHAnsi" w:hAnsiTheme="minorHAnsi" w:cstheme="minorHAnsi"/>
        </w:rPr>
        <w:t>Decision-Making</w:t>
      </w:r>
      <w:proofErr w:type="spellEnd"/>
      <w:r w:rsidRPr="00F8616D">
        <w:rPr>
          <w:rFonts w:asciiTheme="minorHAnsi" w:hAnsiTheme="minorHAnsi" w:cstheme="minorHAnsi"/>
        </w:rPr>
        <w:t xml:space="preserve"> (Podejmowanie decyzji, sztuka perswazji, rozwiązywanie konfliktów) </w:t>
      </w:r>
    </w:p>
    <w:p w14:paraId="55C66C5A" w14:textId="1637472F"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4. TYTUŁ: </w:t>
      </w:r>
      <w:proofErr w:type="spellStart"/>
      <w:r w:rsidRPr="00F8616D">
        <w:rPr>
          <w:rFonts w:asciiTheme="minorHAnsi" w:hAnsiTheme="minorHAnsi" w:cstheme="minorHAnsi"/>
        </w:rPr>
        <w:t>Self</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organization</w:t>
      </w:r>
      <w:proofErr w:type="spellEnd"/>
      <w:r w:rsidRPr="00F8616D">
        <w:rPr>
          <w:rFonts w:asciiTheme="minorHAnsi" w:hAnsiTheme="minorHAnsi" w:cstheme="minorHAnsi"/>
        </w:rPr>
        <w:t xml:space="preserve"> and Project Management (organizacja pracy własnej i zarządzanie projektami) – </w:t>
      </w:r>
    </w:p>
    <w:p w14:paraId="38378B31" w14:textId="61B28C8C"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5. TYTUŁ: Team </w:t>
      </w:r>
      <w:proofErr w:type="spellStart"/>
      <w:r w:rsidRPr="00F8616D">
        <w:rPr>
          <w:rFonts w:asciiTheme="minorHAnsi" w:hAnsiTheme="minorHAnsi" w:cstheme="minorHAnsi"/>
        </w:rPr>
        <w:t>Work</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Efficiency</w:t>
      </w:r>
      <w:proofErr w:type="spellEnd"/>
      <w:r w:rsidRPr="00F8616D">
        <w:rPr>
          <w:rFonts w:asciiTheme="minorHAnsi" w:hAnsiTheme="minorHAnsi" w:cstheme="minorHAnsi"/>
        </w:rPr>
        <w:t xml:space="preserve"> and Project Team Management (Skuteczna praca w zespole, zarządzanie zespołem projektowym) </w:t>
      </w:r>
    </w:p>
    <w:p w14:paraId="45E3B01E" w14:textId="0F32E279" w:rsid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6. TYTUŁ: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(Polska- kultura oraz kraj możliwości edukacyjnych) </w:t>
      </w:r>
    </w:p>
    <w:p w14:paraId="2E26E671" w14:textId="77777777" w:rsidR="00DD5272" w:rsidRDefault="00DD5272" w:rsidP="00F8616D">
      <w:pPr>
        <w:shd w:val="clear" w:color="auto" w:fill="FFFFFF"/>
        <w:textAlignment w:val="baseline"/>
        <w:rPr>
          <w:rFonts w:asciiTheme="minorHAnsi" w:hAnsiTheme="minorHAnsi" w:cstheme="minorHAnsi"/>
        </w:rPr>
      </w:pPr>
    </w:p>
    <w:p w14:paraId="62CC26F1" w14:textId="7D3902F1" w:rsidR="00DD5272" w:rsidRPr="00F8616D" w:rsidRDefault="00DD5272" w:rsidP="00F8616D">
      <w:pPr>
        <w:shd w:val="clear" w:color="auto" w:fill="FFFFFF"/>
        <w:textAlignment w:val="baseline"/>
        <w:rPr>
          <w:rFonts w:asciiTheme="minorHAnsi" w:hAnsiTheme="minorHAnsi" w:cstheme="minorHAnsi"/>
        </w:rPr>
      </w:pPr>
      <w:r>
        <w:rPr>
          <w:rFonts w:asciiTheme="minorHAnsi" w:hAnsiTheme="minorHAnsi" w:cstheme="minorHAnsi"/>
        </w:rPr>
        <w:t xml:space="preserve"> Zleceniobiorca będzie współpracował z autorami ww. przedmiotów wyłonionymi przez Zleceniodawcę w postępowaniu dotyczącym wyboru autorów.</w:t>
      </w:r>
    </w:p>
    <w:p w14:paraId="1C165C74" w14:textId="77777777" w:rsidR="000A7667" w:rsidRPr="00F8616D"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a także wszystkich dodatkowych informacji niezbędnych w celu samodzielnej edycji i publikacji podręczników multimedialnych przez Zamawiającego po zmianach wprowadzonych samodzielnie przez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lastRenderedPageBreak/>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xml:space="preserve">Projekt każdego z </w:t>
      </w:r>
      <w:r w:rsidR="00AD2528">
        <w:rPr>
          <w:rFonts w:asciiTheme="minorHAnsi" w:hAnsiTheme="minorHAnsi" w:cstheme="minorHAnsi"/>
        </w:rPr>
        <w:t xml:space="preserve">materiałów </w:t>
      </w:r>
      <w:r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4"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Musi zawierać wskazanie i uzasadnienie nakładu czasu nauki uczestnika przeznaczonej na osiąganie wskazanych w karcie kursu efektów kształcenia.</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zamówienia, leży po stronie Wykonawcy.</w:t>
      </w: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03F5F5C0"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 xml:space="preserve">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t>
      </w:r>
      <w:r w:rsidRPr="00A5787C">
        <w:rPr>
          <w:rFonts w:asciiTheme="minorHAnsi" w:hAnsiTheme="minorHAnsi" w:cstheme="minorHAnsi"/>
        </w:rPr>
        <w:lastRenderedPageBreak/>
        <w:t>Wytycznych w zakresie kwalifikowalności wydatków w program</w:t>
      </w:r>
      <w:r w:rsidR="00A5787C" w:rsidRPr="00A5787C">
        <w:rPr>
          <w:rFonts w:asciiTheme="minorHAnsi" w:hAnsiTheme="minorHAnsi" w:cstheme="minorHAnsi"/>
        </w:rPr>
        <w:t>ie SPINAKER</w:t>
      </w:r>
      <w:r w:rsidRPr="00A5787C">
        <w:rPr>
          <w:rFonts w:asciiTheme="minorHAnsi" w:hAnsiTheme="minorHAnsi" w:cstheme="minorHAnsi"/>
        </w:rPr>
        <w:t xml:space="preserv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DD5272" w:rsidRDefault="000A7667" w:rsidP="000A7667">
      <w:pPr>
        <w:rPr>
          <w:rFonts w:asciiTheme="minorHAnsi" w:hAnsiTheme="minorHAnsi" w:cstheme="minorHAnsi"/>
          <w:b/>
          <w:bCs/>
        </w:rPr>
      </w:pPr>
      <w:r w:rsidRPr="00DD5272">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DD5272">
        <w:rPr>
          <w:rFonts w:asciiTheme="minorHAnsi" w:hAnsiTheme="minorHAnsi" w:cstheme="minorHAnsi"/>
        </w:rPr>
        <w:t>Harmonogram realizacji zamówienia</w:t>
      </w:r>
    </w:p>
    <w:p w14:paraId="39439B77" w14:textId="666A6F66" w:rsidR="00F8616D" w:rsidRPr="00F8616D" w:rsidRDefault="00AD2528" w:rsidP="00F8616D">
      <w:pPr>
        <w:shd w:val="clear" w:color="auto" w:fill="FFFFFF"/>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r w:rsidR="00F8616D" w:rsidRPr="00F8616D">
        <w:rPr>
          <w:rFonts w:asciiTheme="minorHAnsi" w:hAnsiTheme="minorHAnsi" w:cstheme="minorHAnsi"/>
        </w:rPr>
        <w:t>1. TYTUŁ: </w:t>
      </w:r>
      <w:proofErr w:type="spellStart"/>
      <w:r w:rsidR="00F8616D" w:rsidRPr="00F8616D">
        <w:rPr>
          <w:rFonts w:asciiTheme="minorHAnsi" w:hAnsiTheme="minorHAnsi" w:cstheme="minorHAnsi"/>
        </w:rPr>
        <w:t>Creativity</w:t>
      </w:r>
      <w:proofErr w:type="spellEnd"/>
      <w:r w:rsidR="00F8616D" w:rsidRPr="00F8616D">
        <w:rPr>
          <w:rFonts w:asciiTheme="minorHAnsi" w:hAnsiTheme="minorHAnsi" w:cstheme="minorHAnsi"/>
        </w:rPr>
        <w:t xml:space="preserve"> and </w:t>
      </w:r>
      <w:proofErr w:type="spellStart"/>
      <w:r w:rsidR="00F8616D" w:rsidRPr="00F8616D">
        <w:rPr>
          <w:rFonts w:asciiTheme="minorHAnsi" w:hAnsiTheme="minorHAnsi" w:cstheme="minorHAnsi"/>
        </w:rPr>
        <w:t>Entrepreneurial</w:t>
      </w:r>
      <w:proofErr w:type="spellEnd"/>
      <w:r w:rsidR="00F8616D" w:rsidRPr="00F8616D">
        <w:rPr>
          <w:rFonts w:asciiTheme="minorHAnsi" w:hAnsiTheme="minorHAnsi" w:cstheme="minorHAnsi"/>
        </w:rPr>
        <w:t xml:space="preserve"> </w:t>
      </w:r>
      <w:proofErr w:type="spellStart"/>
      <w:r w:rsidR="00F8616D" w:rsidRPr="00F8616D">
        <w:rPr>
          <w:rFonts w:asciiTheme="minorHAnsi" w:hAnsiTheme="minorHAnsi" w:cstheme="minorHAnsi"/>
        </w:rPr>
        <w:t>Mindsets</w:t>
      </w:r>
      <w:proofErr w:type="spellEnd"/>
      <w:r w:rsidR="00F8616D" w:rsidRPr="00F8616D">
        <w:rPr>
          <w:rFonts w:asciiTheme="minorHAnsi" w:hAnsiTheme="minorHAnsi" w:cstheme="minorHAnsi"/>
        </w:rPr>
        <w:t xml:space="preserve"> (Kreatywność i przedsiębiorczość) </w:t>
      </w:r>
      <w:r w:rsidR="005A333D" w:rsidRPr="00DD5272">
        <w:rPr>
          <w:rFonts w:asciiTheme="minorHAnsi" w:hAnsiTheme="minorHAnsi" w:cstheme="minorHAnsi"/>
        </w:rPr>
        <w:t>31.05.2022</w:t>
      </w:r>
    </w:p>
    <w:p w14:paraId="71AFFC91" w14:textId="30C87AA9"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2. TYTUŁ: </w:t>
      </w:r>
      <w:proofErr w:type="spellStart"/>
      <w:r w:rsidRPr="00F8616D">
        <w:rPr>
          <w:rFonts w:asciiTheme="minorHAnsi" w:hAnsiTheme="minorHAnsi" w:cstheme="minorHAnsi"/>
        </w:rPr>
        <w:t>Communication</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Multicultural</w:t>
      </w:r>
      <w:proofErr w:type="spellEnd"/>
      <w:r w:rsidRPr="00F8616D">
        <w:rPr>
          <w:rFonts w:asciiTheme="minorHAnsi" w:hAnsiTheme="minorHAnsi" w:cstheme="minorHAnsi"/>
        </w:rPr>
        <w:t xml:space="preserve"> and </w:t>
      </w:r>
      <w:proofErr w:type="spellStart"/>
      <w:r w:rsidRPr="00F8616D">
        <w:rPr>
          <w:rFonts w:asciiTheme="minorHAnsi" w:hAnsiTheme="minorHAnsi" w:cstheme="minorHAnsi"/>
        </w:rPr>
        <w:t>Managerial</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Competencies</w:t>
      </w:r>
      <w:proofErr w:type="spellEnd"/>
      <w:r w:rsidRPr="00F8616D">
        <w:rPr>
          <w:rFonts w:asciiTheme="minorHAnsi" w:hAnsiTheme="minorHAnsi" w:cstheme="minorHAnsi"/>
        </w:rPr>
        <w:t xml:space="preserve"> (Kompetencje menadżerskie, komunikacja i negocjacje </w:t>
      </w:r>
      <w:proofErr w:type="spellStart"/>
      <w:r w:rsidRPr="00F8616D">
        <w:rPr>
          <w:rFonts w:asciiTheme="minorHAnsi" w:hAnsiTheme="minorHAnsi" w:cstheme="minorHAnsi"/>
        </w:rPr>
        <w:t>multikulturowe</w:t>
      </w:r>
      <w:proofErr w:type="spellEnd"/>
      <w:r w:rsidRPr="00F8616D">
        <w:rPr>
          <w:rFonts w:asciiTheme="minorHAnsi" w:hAnsiTheme="minorHAnsi" w:cstheme="minorHAnsi"/>
        </w:rPr>
        <w:t xml:space="preserve">)  </w:t>
      </w:r>
      <w:r w:rsidR="005A333D">
        <w:rPr>
          <w:rFonts w:asciiTheme="minorHAnsi" w:hAnsiTheme="minorHAnsi" w:cstheme="minorHAnsi"/>
        </w:rPr>
        <w:t>31.05.2022</w:t>
      </w:r>
    </w:p>
    <w:p w14:paraId="07794CCD" w14:textId="54AD0F6D"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3. TYTUŁ: </w:t>
      </w:r>
      <w:proofErr w:type="spellStart"/>
      <w:r w:rsidRPr="00F8616D">
        <w:rPr>
          <w:rFonts w:asciiTheme="minorHAnsi" w:hAnsiTheme="minorHAnsi" w:cstheme="minorHAnsi"/>
        </w:rPr>
        <w:t>Persuasion</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Conflict</w:t>
      </w:r>
      <w:proofErr w:type="spellEnd"/>
      <w:r w:rsidRPr="00F8616D">
        <w:rPr>
          <w:rFonts w:asciiTheme="minorHAnsi" w:hAnsiTheme="minorHAnsi" w:cstheme="minorHAnsi"/>
        </w:rPr>
        <w:t xml:space="preserve"> Resolution and </w:t>
      </w:r>
      <w:proofErr w:type="spellStart"/>
      <w:r w:rsidRPr="00F8616D">
        <w:rPr>
          <w:rFonts w:asciiTheme="minorHAnsi" w:hAnsiTheme="minorHAnsi" w:cstheme="minorHAnsi"/>
        </w:rPr>
        <w:t>Decision-Making</w:t>
      </w:r>
      <w:proofErr w:type="spellEnd"/>
      <w:r w:rsidRPr="00F8616D">
        <w:rPr>
          <w:rFonts w:asciiTheme="minorHAnsi" w:hAnsiTheme="minorHAnsi" w:cstheme="minorHAnsi"/>
        </w:rPr>
        <w:t xml:space="preserve"> (Podejmowanie decyzji, sztuka perswazji, rozwiązywanie konfliktów) </w:t>
      </w:r>
      <w:r w:rsidR="005A333D">
        <w:rPr>
          <w:rFonts w:asciiTheme="minorHAnsi" w:hAnsiTheme="minorHAnsi" w:cstheme="minorHAnsi"/>
        </w:rPr>
        <w:t>31.05.2022</w:t>
      </w:r>
    </w:p>
    <w:p w14:paraId="53840D58" w14:textId="4A93F5E3"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4. TYTUŁ: </w:t>
      </w:r>
      <w:proofErr w:type="spellStart"/>
      <w:r w:rsidRPr="00F8616D">
        <w:rPr>
          <w:rFonts w:asciiTheme="minorHAnsi" w:hAnsiTheme="minorHAnsi" w:cstheme="minorHAnsi"/>
        </w:rPr>
        <w:t>Self</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organization</w:t>
      </w:r>
      <w:proofErr w:type="spellEnd"/>
      <w:r w:rsidRPr="00F8616D">
        <w:rPr>
          <w:rFonts w:asciiTheme="minorHAnsi" w:hAnsiTheme="minorHAnsi" w:cstheme="minorHAnsi"/>
        </w:rPr>
        <w:t xml:space="preserve"> and Project Management (organizacja pracy własnej i zarządzanie projektami) </w:t>
      </w:r>
      <w:r w:rsidR="005A333D">
        <w:rPr>
          <w:rFonts w:asciiTheme="minorHAnsi" w:hAnsiTheme="minorHAnsi" w:cstheme="minorHAnsi"/>
        </w:rPr>
        <w:t>31.05.2022</w:t>
      </w:r>
    </w:p>
    <w:p w14:paraId="0C00BDA4" w14:textId="4B324446"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5. TYTUŁ: Team </w:t>
      </w:r>
      <w:proofErr w:type="spellStart"/>
      <w:r w:rsidRPr="00F8616D">
        <w:rPr>
          <w:rFonts w:asciiTheme="minorHAnsi" w:hAnsiTheme="minorHAnsi" w:cstheme="minorHAnsi"/>
        </w:rPr>
        <w:t>Work</w:t>
      </w:r>
      <w:proofErr w:type="spellEnd"/>
      <w:r w:rsidRPr="00F8616D">
        <w:rPr>
          <w:rFonts w:asciiTheme="minorHAnsi" w:hAnsiTheme="minorHAnsi" w:cstheme="minorHAnsi"/>
        </w:rPr>
        <w:t xml:space="preserve"> </w:t>
      </w:r>
      <w:proofErr w:type="spellStart"/>
      <w:r w:rsidRPr="00F8616D">
        <w:rPr>
          <w:rFonts w:asciiTheme="minorHAnsi" w:hAnsiTheme="minorHAnsi" w:cstheme="minorHAnsi"/>
        </w:rPr>
        <w:t>Efficiency</w:t>
      </w:r>
      <w:proofErr w:type="spellEnd"/>
      <w:r w:rsidRPr="00F8616D">
        <w:rPr>
          <w:rFonts w:asciiTheme="minorHAnsi" w:hAnsiTheme="minorHAnsi" w:cstheme="minorHAnsi"/>
        </w:rPr>
        <w:t xml:space="preserve"> and Project Team Management (Skuteczna praca w zespole, zarządzanie zespołem projektowym) </w:t>
      </w:r>
      <w:r w:rsidR="005A333D">
        <w:rPr>
          <w:rFonts w:asciiTheme="minorHAnsi" w:hAnsiTheme="minorHAnsi" w:cstheme="minorHAnsi"/>
        </w:rPr>
        <w:t>31.05.2022</w:t>
      </w:r>
    </w:p>
    <w:p w14:paraId="1377F9CC" w14:textId="0726EC84" w:rsidR="00F8616D" w:rsidRPr="00F8616D" w:rsidRDefault="00F8616D" w:rsidP="00F8616D">
      <w:pPr>
        <w:shd w:val="clear" w:color="auto" w:fill="FFFFFF"/>
        <w:textAlignment w:val="baseline"/>
        <w:rPr>
          <w:rFonts w:asciiTheme="minorHAnsi" w:hAnsiTheme="minorHAnsi" w:cstheme="minorHAnsi"/>
        </w:rPr>
      </w:pPr>
      <w:r w:rsidRPr="00F8616D">
        <w:rPr>
          <w:rFonts w:asciiTheme="minorHAnsi" w:hAnsiTheme="minorHAnsi" w:cstheme="minorHAnsi"/>
        </w:rPr>
        <w:t xml:space="preserve">6. TYTUŁ: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(Polska- kultura oraz kraj możliwości edukacyjnych) </w:t>
      </w:r>
      <w:r w:rsidR="005A333D">
        <w:rPr>
          <w:rFonts w:asciiTheme="minorHAnsi" w:hAnsiTheme="minorHAnsi" w:cstheme="minorHAnsi"/>
        </w:rPr>
        <w:t>31.05.2022</w:t>
      </w:r>
    </w:p>
    <w:p w14:paraId="1C165C9D" w14:textId="7CB6C9F1" w:rsidR="000A7667" w:rsidRPr="00F8616D" w:rsidRDefault="000A7667" w:rsidP="00F8616D">
      <w:pPr>
        <w:shd w:val="clear" w:color="auto" w:fill="FFFFFF"/>
        <w:textAlignment w:val="baseline"/>
        <w:rPr>
          <w:rFonts w:asciiTheme="minorHAnsi" w:hAnsiTheme="minorHAnsi" w:cstheme="minorHAnsi"/>
          <w:shd w:val="clear" w:color="auto" w:fill="FFFFFF"/>
        </w:rPr>
      </w:pPr>
    </w:p>
    <w:p w14:paraId="1C165C9E" w14:textId="77777777" w:rsidR="000A7667" w:rsidRPr="00AD2528" w:rsidRDefault="000A7667" w:rsidP="000A7667">
      <w:pPr>
        <w:rPr>
          <w:rFonts w:asciiTheme="minorHAnsi" w:hAnsiTheme="minorHAnsi" w:cstheme="minorHAnsi"/>
          <w:b/>
          <w:bCs/>
          <w:lang w:val="en-GB"/>
        </w:rPr>
      </w:pPr>
      <w:r w:rsidRPr="00AD2528">
        <w:rPr>
          <w:rFonts w:asciiTheme="minorHAnsi" w:hAnsiTheme="minorHAnsi" w:cstheme="minorHAnsi"/>
          <w:b/>
          <w:bCs/>
          <w:lang w:val="en-GB"/>
        </w:rPr>
        <w:t xml:space="preserve">V. </w:t>
      </w:r>
      <w:proofErr w:type="spellStart"/>
      <w:r w:rsidRPr="00AD2528">
        <w:rPr>
          <w:rFonts w:asciiTheme="minorHAnsi" w:hAnsiTheme="minorHAnsi" w:cstheme="minorHAnsi"/>
          <w:b/>
          <w:bCs/>
          <w:lang w:val="en-GB"/>
        </w:rPr>
        <w:t>Warunki</w:t>
      </w:r>
      <w:proofErr w:type="spellEnd"/>
      <w:r w:rsidRPr="00AD2528">
        <w:rPr>
          <w:rFonts w:asciiTheme="minorHAnsi" w:hAnsiTheme="minorHAnsi" w:cstheme="minorHAnsi"/>
          <w:b/>
          <w:bCs/>
          <w:lang w:val="en-GB"/>
        </w:rPr>
        <w:t xml:space="preserve"> </w:t>
      </w:r>
      <w:proofErr w:type="spellStart"/>
      <w:r w:rsidRPr="00AD2528">
        <w:rPr>
          <w:rFonts w:asciiTheme="minorHAnsi" w:hAnsiTheme="minorHAnsi" w:cstheme="minorHAnsi"/>
          <w:b/>
          <w:bCs/>
          <w:lang w:val="en-GB"/>
        </w:rPr>
        <w:t>udziału</w:t>
      </w:r>
      <w:proofErr w:type="spellEnd"/>
      <w:r w:rsidRPr="00AD2528">
        <w:rPr>
          <w:rFonts w:asciiTheme="minorHAnsi" w:hAnsiTheme="minorHAnsi" w:cstheme="minorHAnsi"/>
          <w:b/>
          <w:bCs/>
          <w:lang w:val="en-GB"/>
        </w:rPr>
        <w:t xml:space="preserve"> w </w:t>
      </w:r>
      <w:proofErr w:type="spellStart"/>
      <w:r w:rsidRPr="00AD2528">
        <w:rPr>
          <w:rFonts w:asciiTheme="minorHAnsi" w:hAnsiTheme="minorHAnsi" w:cstheme="minorHAnsi"/>
          <w:b/>
          <w:bCs/>
          <w:lang w:val="en-GB"/>
        </w:rPr>
        <w:t>postępowaniu</w:t>
      </w:r>
      <w:proofErr w:type="spellEnd"/>
    </w:p>
    <w:p w14:paraId="1C165C9F"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Wykonawca ustanawia następujące kryteria dostępu do składania ofert:</w:t>
      </w:r>
    </w:p>
    <w:p w14:paraId="1C165CA0" w14:textId="77777777" w:rsidR="000A7667" w:rsidRPr="000A7667" w:rsidRDefault="000A7667" w:rsidP="000A7667">
      <w:pPr>
        <w:rPr>
          <w:rFonts w:asciiTheme="minorHAnsi" w:hAnsiTheme="minorHAnsi" w:cstheme="minorHAnsi"/>
        </w:rPr>
      </w:pPr>
      <w:bookmarkStart w:id="1" w:name="_GoBack"/>
      <w:bookmarkEnd w:id="1"/>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Wykonawca musi wykazać, że dysponuje personelem, który w okresie ostatnich pięciu lat przed upływem terminu składania ofert, a jeżeli okres prowadzenia działalności </w:t>
      </w:r>
      <w:r w:rsidRPr="00F8616D">
        <w:rPr>
          <w:rFonts w:cstheme="minorHAnsi"/>
          <w:sz w:val="20"/>
          <w:szCs w:val="20"/>
        </w:rPr>
        <w:t>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6A1611C4"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w:t>
      </w:r>
      <w:r w:rsidR="00DD5272">
        <w:rPr>
          <w:rFonts w:asciiTheme="minorHAnsi" w:hAnsiTheme="minorHAnsi" w:cstheme="minorHAnsi"/>
        </w:rPr>
        <w:t>jednym z następujących</w:t>
      </w:r>
      <w:r w:rsidR="00DD5272">
        <w:rPr>
          <w:rFonts w:asciiTheme="minorHAnsi" w:hAnsiTheme="minorHAnsi" w:cstheme="minorHAnsi"/>
        </w:rPr>
        <w:t xml:space="preserve"> narzędzi</w:t>
      </w:r>
      <w:r w:rsidR="00DD5272">
        <w:rPr>
          <w:rFonts w:asciiTheme="minorHAnsi" w:hAnsiTheme="minorHAnsi" w:cstheme="minorHAnsi"/>
        </w:rPr>
        <w:t xml:space="preserve">: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w:t>
      </w:r>
      <w:proofErr w:type="spellStart"/>
      <w:r w:rsidR="00DD5272">
        <w:rPr>
          <w:rFonts w:asciiTheme="minorHAnsi" w:hAnsiTheme="minorHAnsi" w:cstheme="minorHAnsi"/>
        </w:rPr>
        <w:t>Storyline</w:t>
      </w:r>
      <w:proofErr w:type="spellEnd"/>
      <w:r w:rsidR="00DD5272">
        <w:rPr>
          <w:rFonts w:asciiTheme="minorHAnsi" w:hAnsiTheme="minorHAnsi" w:cstheme="minorHAnsi"/>
        </w:rPr>
        <w:t xml:space="preserve"> 360 lub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Rise 360 lub Adobe </w:t>
      </w:r>
      <w:proofErr w:type="spellStart"/>
      <w:r w:rsidR="00DD5272">
        <w:rPr>
          <w:rFonts w:asciiTheme="minorHAnsi" w:hAnsiTheme="minorHAnsi" w:cstheme="minorHAnsi"/>
        </w:rPr>
        <w:t>Cptivate</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Elucidat</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iSpring</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Camtasia</w:t>
      </w:r>
      <w:proofErr w:type="spellEnd"/>
      <w:r w:rsidR="00DD5272">
        <w:rPr>
          <w:rFonts w:asciiTheme="minorHAnsi" w:hAnsiTheme="minorHAnsi" w:cstheme="minorHAnsi"/>
        </w:rPr>
        <w:t xml:space="preserve"> </w:t>
      </w:r>
      <w:r w:rsidRPr="000A7667">
        <w:rPr>
          <w:rFonts w:asciiTheme="minorHAnsi" w:hAnsiTheme="minorHAnsi" w:cstheme="minorHAnsi"/>
        </w:rPr>
        <w:t xml:space="preserve">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lastRenderedPageBreak/>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06421D10"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00DD5272">
        <w:rPr>
          <w:rFonts w:asciiTheme="minorHAnsi" w:eastAsia="Times New Roman" w:hAnsiTheme="minorHAnsi" w:cstheme="minorBidi"/>
          <w:sz w:val="20"/>
          <w:szCs w:val="20"/>
        </w:rPr>
        <w:t>authoring</w:t>
      </w:r>
      <w:proofErr w:type="spellEnd"/>
      <w:r w:rsidRPr="00DD5272">
        <w:rPr>
          <w:rFonts w:asciiTheme="minorHAnsi" w:eastAsia="Times New Roman" w:hAnsiTheme="minorHAnsi" w:cstheme="minorBidi"/>
          <w:sz w:val="20"/>
          <w:szCs w:val="20"/>
        </w:rPr>
        <w:t xml:space="preserve"> </w:t>
      </w:r>
      <w:proofErr w:type="spellStart"/>
      <w:r w:rsidRPr="00DD5272">
        <w:rPr>
          <w:rFonts w:asciiTheme="minorHAnsi" w:eastAsia="Times New Roman" w:hAnsiTheme="minorHAnsi" w:cstheme="minorBidi"/>
          <w:sz w:val="20"/>
          <w:szCs w:val="20"/>
        </w:rPr>
        <w:t>tool</w:t>
      </w:r>
      <w:proofErr w:type="spellEnd"/>
      <w:r w:rsidRPr="00DD5272">
        <w:rPr>
          <w:rFonts w:asciiTheme="minorHAnsi" w:eastAsia="Times New Roman" w:hAnsiTheme="minorHAnsi" w:cstheme="minorBidi"/>
          <w:sz w:val="20"/>
          <w:szCs w:val="20"/>
        </w:rPr>
        <w:t xml:space="preserve"> </w:t>
      </w:r>
      <w:r w:rsidR="00DD5272">
        <w:rPr>
          <w:rFonts w:asciiTheme="minorHAnsi" w:hAnsiTheme="minorHAnsi" w:cstheme="minorHAnsi"/>
        </w:rPr>
        <w:t xml:space="preserve">jednym z następujących: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w:t>
      </w:r>
      <w:proofErr w:type="spellStart"/>
      <w:r w:rsidR="00DD5272">
        <w:rPr>
          <w:rFonts w:asciiTheme="minorHAnsi" w:hAnsiTheme="minorHAnsi" w:cstheme="minorHAnsi"/>
        </w:rPr>
        <w:t>Storyline</w:t>
      </w:r>
      <w:proofErr w:type="spellEnd"/>
      <w:r w:rsidR="00DD5272">
        <w:rPr>
          <w:rFonts w:asciiTheme="minorHAnsi" w:hAnsiTheme="minorHAnsi" w:cstheme="minorHAnsi"/>
        </w:rPr>
        <w:t xml:space="preserve"> 360 lub </w:t>
      </w:r>
      <w:proofErr w:type="spellStart"/>
      <w:r w:rsidR="00DD5272">
        <w:rPr>
          <w:rFonts w:asciiTheme="minorHAnsi" w:hAnsiTheme="minorHAnsi" w:cstheme="minorHAnsi"/>
        </w:rPr>
        <w:t>Articulate</w:t>
      </w:r>
      <w:proofErr w:type="spellEnd"/>
      <w:r w:rsidR="00DD5272">
        <w:rPr>
          <w:rFonts w:asciiTheme="minorHAnsi" w:hAnsiTheme="minorHAnsi" w:cstheme="minorHAnsi"/>
        </w:rPr>
        <w:t xml:space="preserve"> Rise 360 lub Adobe </w:t>
      </w:r>
      <w:proofErr w:type="spellStart"/>
      <w:r w:rsidR="00DD5272">
        <w:rPr>
          <w:rFonts w:asciiTheme="minorHAnsi" w:hAnsiTheme="minorHAnsi" w:cstheme="minorHAnsi"/>
        </w:rPr>
        <w:t>Cptivate</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Elucidat</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iSpring</w:t>
      </w:r>
      <w:proofErr w:type="spellEnd"/>
      <w:r w:rsidR="00DD5272">
        <w:rPr>
          <w:rFonts w:asciiTheme="minorHAnsi" w:hAnsiTheme="minorHAnsi" w:cstheme="minorHAnsi"/>
        </w:rPr>
        <w:t xml:space="preserve"> lub </w:t>
      </w:r>
      <w:proofErr w:type="spellStart"/>
      <w:r w:rsidR="00DD5272">
        <w:rPr>
          <w:rFonts w:asciiTheme="minorHAnsi" w:hAnsiTheme="minorHAnsi" w:cstheme="minorHAnsi"/>
        </w:rPr>
        <w:t>Camtasia</w:t>
      </w:r>
      <w:proofErr w:type="spellEnd"/>
      <w:r w:rsidR="00DD5272">
        <w:rPr>
          <w:rFonts w:asciiTheme="minorHAnsi" w:hAnsiTheme="minorHAnsi" w:cstheme="minorHAnsi"/>
        </w:rPr>
        <w:t xml:space="preserve"> </w:t>
      </w:r>
      <w:r w:rsidRPr="4B5033F3">
        <w:rPr>
          <w:rFonts w:asciiTheme="minorHAnsi" w:eastAsia="Times New Roman" w:hAnsiTheme="minorHAnsi" w:cstheme="minorBidi"/>
          <w:sz w:val="20"/>
          <w:szCs w:val="20"/>
        </w:rPr>
        <w:t xml:space="preserve">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1"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F8256F" w:rsidRDefault="6560EF84" w:rsidP="000A7667">
      <w:pPr>
        <w:pStyle w:val="Nagwek1"/>
        <w:rPr>
          <w:color w:val="auto"/>
          <w:sz w:val="20"/>
          <w:szCs w:val="20"/>
        </w:rPr>
      </w:pPr>
      <w:r w:rsidRPr="00F8256F">
        <w:rPr>
          <w:color w:val="auto"/>
          <w:sz w:val="20"/>
          <w:szCs w:val="20"/>
        </w:rPr>
        <w:t>VII.</w:t>
      </w:r>
      <w:r w:rsidR="000A7667" w:rsidRPr="00F8256F">
        <w:rPr>
          <w:color w:val="auto"/>
          <w:sz w:val="20"/>
          <w:szCs w:val="20"/>
        </w:rPr>
        <w:t xml:space="preserve"> Lista dokumentów wymaganych od Wykonawcy</w:t>
      </w:r>
    </w:p>
    <w:p w14:paraId="1C165CF6" w14:textId="77777777" w:rsidR="000A7667" w:rsidRPr="00F8256F" w:rsidRDefault="000A7667" w:rsidP="000A7667">
      <w:pPr>
        <w:rPr>
          <w:rFonts w:asciiTheme="minorHAnsi" w:hAnsiTheme="minorHAnsi" w:cstheme="minorHAnsi"/>
        </w:rPr>
      </w:pPr>
      <w:r w:rsidRPr="00F8256F">
        <w:rPr>
          <w:rFonts w:asciiTheme="minorHAnsi" w:hAnsiTheme="minorHAnsi" w:cstheme="minorHAnsi"/>
        </w:rPr>
        <w:t>Lista dokumentów, które Wykonawca musi złożyć w odpowiedzi na Zapytanie ofertowe:</w:t>
      </w:r>
    </w:p>
    <w:p w14:paraId="1C165CF7" w14:textId="77777777" w:rsidR="000A7667" w:rsidRPr="00F8256F" w:rsidRDefault="000A7667" w:rsidP="000A7667">
      <w:pPr>
        <w:jc w:val="both"/>
        <w:rPr>
          <w:rFonts w:asciiTheme="minorHAnsi" w:hAnsiTheme="minorHAnsi" w:cstheme="minorHAnsi"/>
        </w:rPr>
      </w:pPr>
      <w:r w:rsidRPr="00F8256F">
        <w:rPr>
          <w:rFonts w:asciiTheme="minorHAnsi" w:hAnsiTheme="minorHAnsi" w:cstheme="minorHAnsi"/>
        </w:rPr>
        <w:t>1. Załącznik nr 1 do Zapytania ofertowego - Formularz Oferty.</w:t>
      </w:r>
    </w:p>
    <w:p w14:paraId="1C165CF8" w14:textId="634A253A" w:rsidR="000A7667" w:rsidRPr="00F8256F" w:rsidRDefault="000A7667" w:rsidP="000A7667">
      <w:pPr>
        <w:jc w:val="both"/>
        <w:rPr>
          <w:rFonts w:asciiTheme="minorHAnsi" w:hAnsiTheme="minorHAnsi" w:cstheme="minorHAnsi"/>
        </w:rPr>
      </w:pPr>
      <w:r w:rsidRPr="00F8256F">
        <w:rPr>
          <w:rFonts w:asciiTheme="minorHAnsi" w:hAnsiTheme="minorHAnsi" w:cstheme="minorHAnsi"/>
        </w:rPr>
        <w:t>2. Załącznik nr 2 do Zapytania ofertowego - Oświadczenie - wypełniony i podpisany przez osobę/osoby upoważnione do reprezentacji Wykonawcy.</w:t>
      </w:r>
    </w:p>
    <w:p w14:paraId="2E83080D" w14:textId="38DCE970" w:rsidR="00F8256F" w:rsidRPr="00F8256F" w:rsidRDefault="00F8256F" w:rsidP="00F8256F">
      <w:pPr>
        <w:shd w:val="clear" w:color="auto" w:fill="FFFFFF"/>
        <w:textAlignment w:val="baseline"/>
        <w:rPr>
          <w:rFonts w:asciiTheme="minorHAnsi" w:hAnsiTheme="minorHAnsi" w:cstheme="minorHAnsi"/>
        </w:rPr>
      </w:pPr>
      <w:r w:rsidRPr="00F8256F">
        <w:rPr>
          <w:rFonts w:asciiTheme="minorHAnsi" w:hAnsiTheme="minorHAnsi" w:cstheme="minorHAnsi"/>
        </w:rPr>
        <w:t xml:space="preserve">3. Załącznik nr 3 do Zapytania Ofertowego – Oświadczenie wykonawcy o braku powiązań -  </w:t>
      </w:r>
      <w:bookmarkStart w:id="2" w:name="_Hlk91061725"/>
      <w:r w:rsidRPr="00F8256F">
        <w:rPr>
          <w:rFonts w:asciiTheme="minorHAnsi" w:hAnsiTheme="minorHAnsi" w:cstheme="minorHAnsi"/>
        </w:rPr>
        <w:t>wypełniony i podpisany przez osobę/osoby upoważnione do reprezentacji Wykonawcy.</w:t>
      </w:r>
      <w:bookmarkEnd w:id="2"/>
    </w:p>
    <w:p w14:paraId="1C165CF9" w14:textId="3A4B4F69" w:rsidR="000A7667" w:rsidRPr="00F8256F" w:rsidRDefault="00F8256F" w:rsidP="000A7667">
      <w:pPr>
        <w:jc w:val="both"/>
        <w:rPr>
          <w:rFonts w:asciiTheme="minorHAnsi" w:hAnsiTheme="minorHAnsi" w:cstheme="minorHAnsi"/>
        </w:rPr>
      </w:pPr>
      <w:r w:rsidRPr="00F8256F">
        <w:rPr>
          <w:rFonts w:asciiTheme="minorHAnsi" w:hAnsiTheme="minorHAnsi" w:cstheme="minorHAnsi"/>
        </w:rPr>
        <w:t>4</w:t>
      </w:r>
      <w:r w:rsidR="000A7667" w:rsidRPr="00F8256F">
        <w:rPr>
          <w:rFonts w:asciiTheme="minorHAnsi" w:hAnsiTheme="minorHAnsi" w:cstheme="minorHAnsi"/>
        </w:rPr>
        <w:t xml:space="preserve">. Załącznik nr </w:t>
      </w:r>
      <w:r w:rsidRPr="00F8256F">
        <w:rPr>
          <w:rFonts w:asciiTheme="minorHAnsi" w:hAnsiTheme="minorHAnsi" w:cstheme="minorHAnsi"/>
        </w:rPr>
        <w:t>4</w:t>
      </w:r>
      <w:r w:rsidR="000A7667" w:rsidRPr="00F8256F">
        <w:rPr>
          <w:rFonts w:asciiTheme="minorHAnsi" w:hAnsiTheme="minorHAnsi" w:cstheme="minorHAnsi"/>
        </w:rPr>
        <w:t xml:space="preserve"> do Zapytania Ofertowego - Wykaz usług - wypełniony i podpisany przez osobę/osoby upoważnione do reprezentacji Wykonawcy.</w:t>
      </w:r>
    </w:p>
    <w:p w14:paraId="1C165CFA" w14:textId="1850E4E0" w:rsidR="000A7667" w:rsidRPr="00F8256F" w:rsidRDefault="00F8256F" w:rsidP="000A7667">
      <w:pPr>
        <w:jc w:val="both"/>
        <w:rPr>
          <w:rFonts w:asciiTheme="minorHAnsi" w:hAnsiTheme="minorHAnsi" w:cstheme="minorHAnsi"/>
        </w:rPr>
      </w:pPr>
      <w:r w:rsidRPr="00F8256F">
        <w:rPr>
          <w:rFonts w:asciiTheme="minorHAnsi" w:hAnsiTheme="minorHAnsi" w:cstheme="minorHAnsi"/>
        </w:rPr>
        <w:t>5</w:t>
      </w:r>
      <w:r w:rsidR="000A7667" w:rsidRPr="00F8256F">
        <w:rPr>
          <w:rFonts w:asciiTheme="minorHAnsi" w:hAnsiTheme="minorHAnsi" w:cstheme="minorHAnsi"/>
        </w:rPr>
        <w:t>. Rekomendację lub pozytywną opinię wystawioną przez Zleceniodawców na usługi zgodne z przedmiotem niniejszego Zamówienia</w:t>
      </w:r>
    </w:p>
    <w:p w14:paraId="1C165CFB" w14:textId="47A5B571" w:rsidR="000A7667" w:rsidRPr="00F8256F" w:rsidRDefault="00F8256F" w:rsidP="000A7667">
      <w:pPr>
        <w:jc w:val="both"/>
        <w:rPr>
          <w:rFonts w:asciiTheme="minorHAnsi" w:hAnsiTheme="minorHAnsi" w:cstheme="minorHAnsi"/>
        </w:rPr>
      </w:pPr>
      <w:r w:rsidRPr="00F8256F">
        <w:rPr>
          <w:rFonts w:asciiTheme="minorHAnsi" w:hAnsiTheme="minorHAnsi" w:cstheme="minorHAnsi"/>
        </w:rPr>
        <w:t>6</w:t>
      </w:r>
      <w:r w:rsidR="000A7667" w:rsidRPr="00F8256F">
        <w:rPr>
          <w:rFonts w:asciiTheme="minorHAnsi" w:hAnsiTheme="minorHAnsi" w:cstheme="minorHAnsi"/>
        </w:rPr>
        <w:t>. Dokumenty potwierdzające uprawnienia osób do podpisania Oferty, jeżeli nie wynika to z dokumentów rejestrowych.</w:t>
      </w:r>
    </w:p>
    <w:p w14:paraId="1C165CFC" w14:textId="02C60901" w:rsidR="000A7667" w:rsidRPr="00F8256F" w:rsidRDefault="00F8256F" w:rsidP="000A7667">
      <w:pPr>
        <w:jc w:val="both"/>
        <w:rPr>
          <w:rFonts w:asciiTheme="minorHAnsi" w:hAnsiTheme="minorHAnsi" w:cstheme="minorHAnsi"/>
        </w:rPr>
      </w:pPr>
      <w:r w:rsidRPr="00F8256F">
        <w:rPr>
          <w:rFonts w:asciiTheme="minorHAnsi" w:hAnsiTheme="minorHAnsi" w:cstheme="minorHAnsi"/>
        </w:rPr>
        <w:t>7</w:t>
      </w:r>
      <w:r w:rsidR="000A7667" w:rsidRPr="00F8256F">
        <w:rPr>
          <w:rFonts w:asciiTheme="minorHAnsi" w:hAnsiTheme="minorHAnsi" w:cstheme="minorHAnsi"/>
        </w:rPr>
        <w:t>.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7171E14B" w:rsidR="000A7667" w:rsidRPr="00F8256F" w:rsidRDefault="00F8256F" w:rsidP="000A7667">
      <w:pPr>
        <w:jc w:val="both"/>
        <w:rPr>
          <w:rFonts w:asciiTheme="minorHAnsi" w:hAnsiTheme="minorHAnsi" w:cstheme="minorBidi"/>
        </w:rPr>
      </w:pPr>
      <w:r w:rsidRPr="00F8256F">
        <w:rPr>
          <w:rFonts w:asciiTheme="minorHAnsi" w:hAnsiTheme="minorHAnsi" w:cstheme="minorBidi"/>
        </w:rPr>
        <w:t>8</w:t>
      </w:r>
      <w:r w:rsidR="000A7667" w:rsidRPr="00F8256F">
        <w:rPr>
          <w:rFonts w:asciiTheme="minorHAnsi" w:hAnsiTheme="minorHAnsi" w:cstheme="minorBidi"/>
        </w:rPr>
        <w:t>. Dokumenty potwierdzające sytuację ekonomiczną i finansową Wykonawcy wskazane w punkcie V.2. Zapytania ofertowego.</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F8256F">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lastRenderedPageBreak/>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3" w:name="mip28895721"/>
      <w:bookmarkStart w:id="4" w:name="mip28895722"/>
      <w:bookmarkEnd w:id="3"/>
      <w:bookmarkEnd w:id="4"/>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1C165D13" w14:textId="15AD9EC2" w:rsidR="000A7667" w:rsidRPr="000A7667" w:rsidRDefault="000A7667" w:rsidP="000A7667">
      <w:pPr>
        <w:jc w:val="both"/>
        <w:rPr>
          <w:rFonts w:asciiTheme="minorHAnsi" w:hAnsiTheme="minorHAnsi" w:cstheme="minorHAnsi"/>
        </w:rPr>
      </w:pPr>
      <w:r w:rsidRPr="005165B6">
        <w:rPr>
          <w:rFonts w:asciiTheme="minorHAnsi" w:hAnsiTheme="minorHAnsi" w:cstheme="minorHAnsi"/>
        </w:rPr>
        <w:t xml:space="preserve">Dokumenty wskazane w punkcie VIII. Zapytania ofertowego (Formularz Oferty wraz z załącznikami i innymi dokumentami) należy dostarczyć </w:t>
      </w:r>
      <w:r w:rsidRPr="005165B6">
        <w:rPr>
          <w:rFonts w:asciiTheme="minorHAnsi" w:hAnsiTheme="minorHAnsi" w:cstheme="minorHAnsi"/>
          <w:b/>
        </w:rPr>
        <w:t xml:space="preserve">do dnia </w:t>
      </w:r>
      <w:r w:rsidR="00F8256F" w:rsidRPr="005165B6">
        <w:rPr>
          <w:rFonts w:asciiTheme="minorHAnsi" w:hAnsiTheme="minorHAnsi" w:cstheme="minorHAnsi"/>
          <w:b/>
        </w:rPr>
        <w:t>12</w:t>
      </w:r>
      <w:r w:rsidRPr="005165B6">
        <w:rPr>
          <w:rFonts w:asciiTheme="minorHAnsi" w:hAnsiTheme="minorHAnsi" w:cstheme="minorHAnsi"/>
          <w:b/>
        </w:rPr>
        <w:t>.</w:t>
      </w:r>
      <w:r w:rsidR="00F8256F" w:rsidRPr="005165B6">
        <w:rPr>
          <w:rFonts w:asciiTheme="minorHAnsi" w:hAnsiTheme="minorHAnsi" w:cstheme="minorHAnsi"/>
          <w:b/>
        </w:rPr>
        <w:t>01</w:t>
      </w:r>
      <w:r w:rsidRPr="005165B6">
        <w:rPr>
          <w:rFonts w:asciiTheme="minorHAnsi" w:hAnsiTheme="minorHAnsi" w:cstheme="minorHAnsi"/>
          <w:b/>
        </w:rPr>
        <w:t>.20</w:t>
      </w:r>
      <w:r w:rsidR="00F8256F" w:rsidRPr="005165B6">
        <w:rPr>
          <w:rFonts w:asciiTheme="minorHAnsi" w:hAnsiTheme="minorHAnsi" w:cstheme="minorHAnsi"/>
          <w:b/>
        </w:rPr>
        <w:t>22</w:t>
      </w:r>
      <w:r w:rsidRPr="005165B6">
        <w:rPr>
          <w:rFonts w:asciiTheme="minorHAnsi" w:hAnsiTheme="minorHAnsi" w:cstheme="minorHAnsi"/>
          <w:b/>
        </w:rPr>
        <w:t xml:space="preserve"> roku do godziny 10:00</w:t>
      </w:r>
      <w:r w:rsidR="005165B6" w:rsidRPr="005165B6">
        <w:rPr>
          <w:rFonts w:asciiTheme="minorHAnsi" w:hAnsiTheme="minorHAnsi" w:cstheme="minorHAnsi"/>
          <w:b/>
        </w:rPr>
        <w:t xml:space="preserve"> w wersji elektronicznej na adres </w:t>
      </w:r>
      <w:hyperlink r:id="rId12" w:history="1">
        <w:r w:rsidR="005165B6" w:rsidRPr="005165B6">
          <w:rPr>
            <w:rStyle w:val="Hipercze"/>
            <w:rFonts w:asciiTheme="minorHAnsi" w:hAnsiTheme="minorHAnsi" w:cstheme="minorHAnsi"/>
            <w:b/>
          </w:rPr>
          <w:t>danuta.krysinska@wsb.poznan.pl</w:t>
        </w:r>
      </w:hyperlink>
      <w:r w:rsidR="005165B6" w:rsidRPr="005165B6">
        <w:rPr>
          <w:rFonts w:asciiTheme="minorHAnsi" w:hAnsiTheme="minorHAnsi" w:cstheme="minorHAnsi"/>
          <w:b/>
        </w:rPr>
        <w:t xml:space="preserve"> (w tytule wiadomości należy wpisać </w:t>
      </w:r>
      <w:r w:rsidR="005165B6" w:rsidRPr="005165B6">
        <w:rPr>
          <w:rFonts w:asciiTheme="minorHAnsi" w:hAnsiTheme="minorHAnsi" w:cstheme="minorHAnsi"/>
        </w:rPr>
        <w:t xml:space="preserve">„Oferta dotycząca Zapytania ofertowego dot. </w:t>
      </w:r>
      <w:r w:rsidR="005165B6" w:rsidRPr="005165B6">
        <w:rPr>
          <w:rFonts w:asciiTheme="minorHAnsi" w:hAnsiTheme="minorHAnsi" w:cstheme="minorHAnsi"/>
          <w:bCs/>
        </w:rPr>
        <w:t xml:space="preserve">zaprojektowania i implementacji procesu dydaktycznego </w:t>
      </w:r>
      <w:r w:rsidR="005165B6" w:rsidRPr="005165B6">
        <w:rPr>
          <w:rFonts w:asciiTheme="minorHAnsi" w:hAnsiTheme="minorHAnsi" w:cstheme="minorHAnsi"/>
        </w:rPr>
        <w:t xml:space="preserve">do </w:t>
      </w:r>
      <w:r w:rsidR="005165B6" w:rsidRPr="005165B6">
        <w:rPr>
          <w:rFonts w:asciiTheme="minorHAnsi" w:hAnsiTheme="minorHAnsi" w:cstheme="minorHAnsi"/>
          <w:bCs/>
        </w:rPr>
        <w:t>ćwiczeń</w:t>
      </w:r>
      <w:r w:rsidR="005165B6" w:rsidRPr="005165B6">
        <w:rPr>
          <w:rFonts w:asciiTheme="minorHAnsi" w:hAnsiTheme="minorHAnsi" w:cstheme="minorHAnsi"/>
          <w:b/>
          <w:bCs/>
        </w:rPr>
        <w:t xml:space="preserve"> </w:t>
      </w:r>
      <w:r w:rsidR="005165B6" w:rsidRPr="005165B6">
        <w:rPr>
          <w:rFonts w:asciiTheme="minorHAnsi" w:hAnsiTheme="minorHAnsi" w:cstheme="minorHAnsi"/>
        </w:rPr>
        <w:t>e-learning” )</w:t>
      </w:r>
      <w:r w:rsidR="005165B6" w:rsidRPr="005165B6">
        <w:rPr>
          <w:rFonts w:asciiTheme="minorHAnsi" w:hAnsiTheme="minorHAnsi" w:cstheme="minorHAnsi"/>
          <w:b/>
        </w:rPr>
        <w:t xml:space="preserve"> lub </w:t>
      </w:r>
      <w:r w:rsidR="005165B6" w:rsidRPr="005165B6">
        <w:rPr>
          <w:rFonts w:asciiTheme="minorHAnsi" w:hAnsiTheme="minorHAnsi" w:cstheme="minorHAnsi"/>
        </w:rPr>
        <w:t>w</w:t>
      </w:r>
      <w:r w:rsidRPr="005165B6">
        <w:rPr>
          <w:rFonts w:asciiTheme="minorHAnsi" w:hAnsiTheme="minorHAnsi" w:cstheme="minorHAnsi"/>
        </w:rPr>
        <w:t xml:space="preserve">ypełnione i podpisane Dokumenty należy umieścić w zamkniętej nieprzejrzystej kopercie z napisem: „Oferta dotycząca Zapytania ofertowego dot. </w:t>
      </w:r>
      <w:r w:rsidRPr="005165B6">
        <w:rPr>
          <w:rFonts w:asciiTheme="minorHAnsi" w:hAnsiTheme="minorHAnsi" w:cstheme="minorHAnsi"/>
          <w:bCs/>
        </w:rPr>
        <w:t xml:space="preserve">zaprojektowania i implementacji procesu dydaktycznego </w:t>
      </w:r>
      <w:r w:rsidRPr="005165B6">
        <w:rPr>
          <w:rFonts w:asciiTheme="minorHAnsi" w:hAnsiTheme="minorHAnsi" w:cstheme="minorHAnsi"/>
        </w:rPr>
        <w:t xml:space="preserve">do </w:t>
      </w:r>
      <w:r w:rsidRPr="005165B6">
        <w:rPr>
          <w:rFonts w:asciiTheme="minorHAnsi" w:hAnsiTheme="minorHAnsi" w:cstheme="minorHAnsi"/>
          <w:bCs/>
        </w:rPr>
        <w:t>ćwiczeń</w:t>
      </w:r>
      <w:r w:rsidRPr="005165B6">
        <w:rPr>
          <w:rFonts w:asciiTheme="minorHAnsi" w:hAnsiTheme="minorHAnsi" w:cstheme="minorHAnsi"/>
          <w:b/>
          <w:bCs/>
        </w:rPr>
        <w:t xml:space="preserve"> </w:t>
      </w:r>
      <w:r w:rsidRPr="005165B6">
        <w:rPr>
          <w:rFonts w:asciiTheme="minorHAnsi" w:hAnsiTheme="minorHAnsi" w:cstheme="minorHAnsi"/>
        </w:rPr>
        <w:t xml:space="preserve">e-learning” i dostarczyć je osobiście lub wysłać za pomocą poczty lub dostarczyć przesyłką kurierską na adres: </w:t>
      </w:r>
      <w:r w:rsidRPr="005165B6">
        <w:rPr>
          <w:rFonts w:asciiTheme="minorHAnsi" w:hAnsiTheme="minorHAnsi" w:cstheme="minorHAnsi"/>
          <w:b/>
        </w:rPr>
        <w:t xml:space="preserve">Wyższa Szkoła Bankowa w Poznaniu, ul. </w:t>
      </w:r>
      <w:r w:rsidR="00C8764A" w:rsidRPr="005165B6">
        <w:rPr>
          <w:rFonts w:asciiTheme="minorHAnsi" w:hAnsiTheme="minorHAnsi" w:cstheme="minorHAnsi"/>
          <w:b/>
        </w:rPr>
        <w:t xml:space="preserve">Powstańców </w:t>
      </w:r>
      <w:proofErr w:type="spellStart"/>
      <w:r w:rsidR="00C8764A" w:rsidRPr="005165B6">
        <w:rPr>
          <w:rFonts w:asciiTheme="minorHAnsi" w:hAnsiTheme="minorHAnsi" w:cstheme="minorHAnsi"/>
          <w:b/>
        </w:rPr>
        <w:t>Wlkp</w:t>
      </w:r>
      <w:proofErr w:type="spellEnd"/>
      <w:r w:rsidR="00C8764A" w:rsidRPr="005165B6">
        <w:rPr>
          <w:rFonts w:asciiTheme="minorHAnsi" w:hAnsiTheme="minorHAnsi" w:cstheme="minorHAnsi"/>
          <w:b/>
        </w:rPr>
        <w:t xml:space="preserve"> 5 , Poznań , </w:t>
      </w:r>
      <w:r w:rsidR="007916B7" w:rsidRPr="005165B6">
        <w:rPr>
          <w:rFonts w:asciiTheme="minorHAnsi" w:hAnsiTheme="minorHAnsi" w:cstheme="minorHAnsi"/>
          <w:b/>
        </w:rPr>
        <w:t>Biuro Podawczo – Odbiorcze.</w:t>
      </w:r>
      <w:r w:rsidR="00C8764A">
        <w:rPr>
          <w:rFonts w:asciiTheme="minorHAnsi" w:hAnsiTheme="minorHAnsi" w:cstheme="minorHAnsi"/>
          <w:b/>
        </w:rPr>
        <w:t xml:space="preserve"> </w:t>
      </w:r>
    </w:p>
    <w:p w14:paraId="1C165D14" w14:textId="77777777" w:rsidR="000A7667" w:rsidRPr="000A7667" w:rsidRDefault="000A7667" w:rsidP="000A7667">
      <w:pPr>
        <w:jc w:val="both"/>
        <w:rPr>
          <w:rFonts w:asciiTheme="minorHAnsi" w:hAnsiTheme="minorHAnsi" w:cstheme="minorHAnsi"/>
        </w:rPr>
      </w:pPr>
    </w:p>
    <w:p w14:paraId="1C165D15" w14:textId="40B0285B" w:rsidR="000A7667" w:rsidRPr="005165B6" w:rsidRDefault="000A7667" w:rsidP="000A7667">
      <w:pPr>
        <w:jc w:val="both"/>
        <w:rPr>
          <w:rFonts w:asciiTheme="minorHAnsi" w:hAnsiTheme="minorHAnsi" w:cstheme="minorHAnsi"/>
        </w:rPr>
      </w:pPr>
      <w:r w:rsidRPr="005165B6">
        <w:rPr>
          <w:rFonts w:asciiTheme="minorHAnsi" w:hAnsiTheme="minorHAnsi" w:cstheme="minorHAnsi"/>
        </w:rPr>
        <w:t xml:space="preserve">Zamawiający dopuszcza </w:t>
      </w:r>
      <w:r w:rsidR="00A5787C" w:rsidRPr="005165B6">
        <w:rPr>
          <w:rFonts w:asciiTheme="minorHAnsi" w:hAnsiTheme="minorHAnsi" w:cstheme="minorHAnsi"/>
        </w:rPr>
        <w:t>możliwość,</w:t>
      </w:r>
      <w:r w:rsidRPr="005165B6">
        <w:rPr>
          <w:rFonts w:asciiTheme="minorHAnsi" w:hAnsiTheme="minorHAnsi" w:cstheme="minorHAnsi"/>
        </w:rPr>
        <w:t xml:space="preserve"> składania Ofert za pomocą poczty elektronicznej. </w:t>
      </w:r>
    </w:p>
    <w:p w14:paraId="1C165D16" w14:textId="77777777" w:rsidR="000A7667" w:rsidRPr="005165B6" w:rsidRDefault="000A7667" w:rsidP="000A7667">
      <w:pPr>
        <w:jc w:val="both"/>
        <w:rPr>
          <w:rFonts w:asciiTheme="minorHAnsi" w:hAnsiTheme="minorHAnsi" w:cstheme="minorHAnsi"/>
        </w:rPr>
      </w:pPr>
    </w:p>
    <w:p w14:paraId="1C165D17" w14:textId="77777777" w:rsidR="000A7667" w:rsidRPr="000A7667" w:rsidRDefault="000A7667" w:rsidP="000A7667">
      <w:pPr>
        <w:jc w:val="both"/>
        <w:rPr>
          <w:rFonts w:asciiTheme="minorHAnsi" w:hAnsiTheme="minorHAnsi" w:cstheme="minorHAnsi"/>
        </w:rPr>
      </w:pPr>
      <w:r w:rsidRPr="005165B6">
        <w:rPr>
          <w:rFonts w:asciiTheme="minorHAnsi" w:hAnsiTheme="minorHAnsi" w:cstheme="minorHAnsi"/>
        </w:rPr>
        <w:t>O zachowaniu terminu złożenia Oferty decyduje doręczenie jej w terminie Zamawiającemu. Oferty złożone po wyznaczonym terminie nie będą rozpatrywane. Termin związania Ofertą wynosi 30 dni od dnia wyznaczonego na 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w:t>
      </w:r>
      <w:r w:rsidRPr="000A7667">
        <w:rPr>
          <w:rFonts w:asciiTheme="minorHAnsi" w:hAnsiTheme="minorHAnsi" w:cstheme="minorHAnsi"/>
        </w:rPr>
        <w:lastRenderedPageBreak/>
        <w:t xml:space="preserve">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06425AE6"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r w:rsidR="00C92A7F">
        <w:rPr>
          <w:rFonts w:asciiTheme="minorHAnsi" w:hAnsiTheme="minorHAnsi" w:cstheme="minorHAnsi"/>
        </w:rPr>
        <w:t xml:space="preserve"> </w:t>
      </w:r>
      <w:r w:rsidR="00C92A7F" w:rsidRPr="00C92A7F">
        <w:rPr>
          <w:rFonts w:asciiTheme="minorHAnsi" w:hAnsiTheme="minorHAnsi" w:cstheme="minorHAnsi"/>
          <w:b/>
          <w:bCs/>
        </w:rPr>
        <w:t>Zaproponowane wartości cenowe są wartościami brutto.</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19B1566" w:rsidR="000A7667" w:rsidRPr="000A7667" w:rsidRDefault="000A7667" w:rsidP="000A7667">
      <w:pPr>
        <w:shd w:val="clear" w:color="auto" w:fill="FFFFFF"/>
        <w:jc w:val="both"/>
        <w:rPr>
          <w:rFonts w:asciiTheme="minorHAnsi" w:hAnsiTheme="minorHAnsi" w:cstheme="minorHAnsi"/>
        </w:rPr>
      </w:pPr>
      <w:r w:rsidRPr="00C92A7F">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w:t>
      </w:r>
      <w:r w:rsidR="00C92A7F" w:rsidRPr="00C92A7F">
        <w:rPr>
          <w:rFonts w:asciiTheme="minorHAnsi" w:hAnsiTheme="minorHAnsi" w:cstheme="minorHAnsi"/>
        </w:rPr>
        <w:t xml:space="preserve"> lub treść wiadomości elektronicznej</w:t>
      </w:r>
      <w:r w:rsidRPr="00C92A7F">
        <w:rPr>
          <w:rFonts w:asciiTheme="minorHAnsi" w:hAnsiTheme="minorHAnsi" w:cstheme="minorHAnsi"/>
        </w:rPr>
        <w:t xml:space="preserve"> winn</w:t>
      </w:r>
      <w:r w:rsidR="00C92A7F" w:rsidRPr="00C92A7F">
        <w:rPr>
          <w:rFonts w:asciiTheme="minorHAnsi" w:hAnsiTheme="minorHAnsi" w:cstheme="minorHAnsi"/>
        </w:rPr>
        <w:t>y</w:t>
      </w:r>
      <w:r w:rsidRPr="00C92A7F">
        <w:rPr>
          <w:rFonts w:asciiTheme="minorHAnsi" w:hAnsiTheme="minorHAnsi" w:cstheme="minorHAnsi"/>
        </w:rPr>
        <w:t xml:space="preserve"> zawierać dodatkowe oznaczenie wyrazem: „ZMIANA”. Do oświadczenia o zmianie Oferty Wykonawca musi dołączyć stosowne dokumenty, potwierdzające, że oświadczenie to zostało podpisane przez osobę uprawnioną do</w:t>
      </w:r>
      <w:r w:rsidRPr="000A7667">
        <w:rPr>
          <w:rFonts w:asciiTheme="minorHAnsi" w:hAnsiTheme="minorHAnsi" w:cstheme="minorHAnsi"/>
        </w:rPr>
        <w:t xml:space="preserve">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2EC54242"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Przed upływem terminu składania Oferty Wykonawca może wycofać Ofertę. O wycofaniu powinien powiadomić Zamawiającego na piśmie pod rygorem nieważności przed upływem terminu składania Oferty. Oświadczenie o wycofaniu Oferty winno być </w:t>
      </w:r>
      <w:r w:rsidR="00C92A7F">
        <w:rPr>
          <w:rFonts w:asciiTheme="minorHAnsi" w:hAnsiTheme="minorHAnsi" w:cstheme="minorHAnsi"/>
        </w:rPr>
        <w:t xml:space="preserve">oznaczone w temacie wiadomości elektronicznej lub </w:t>
      </w:r>
      <w:r w:rsidRPr="000A7667">
        <w:rPr>
          <w:rFonts w:asciiTheme="minorHAnsi" w:hAnsiTheme="minorHAnsi" w:cstheme="minorHAnsi"/>
        </w:rPr>
        <w:t>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643B7E89" w:rsidR="000A7667" w:rsidRPr="000A7667" w:rsidRDefault="000A7667" w:rsidP="000A7667">
      <w:pPr>
        <w:jc w:val="both"/>
        <w:rPr>
          <w:rFonts w:asciiTheme="minorHAnsi" w:hAnsiTheme="minorHAnsi" w:cstheme="minorHAnsi"/>
        </w:rPr>
      </w:pPr>
      <w:r w:rsidRPr="00C92A7F">
        <w:rPr>
          <w:rFonts w:asciiTheme="minorHAnsi" w:hAnsiTheme="minorHAnsi" w:cstheme="minorHAnsi"/>
        </w:rPr>
        <w:t xml:space="preserve">Otwarcie Ofert ma charakter jawny. Otwarcie Ofert odbędzie się dnia </w:t>
      </w:r>
      <w:r w:rsidR="00C92A7F" w:rsidRPr="00C92A7F">
        <w:rPr>
          <w:rFonts w:asciiTheme="minorHAnsi" w:hAnsiTheme="minorHAnsi" w:cstheme="minorHAnsi"/>
        </w:rPr>
        <w:t>12</w:t>
      </w:r>
      <w:r w:rsidRPr="00C92A7F">
        <w:rPr>
          <w:rFonts w:asciiTheme="minorHAnsi" w:hAnsiTheme="minorHAnsi" w:cstheme="minorHAnsi"/>
        </w:rPr>
        <w:t>.</w:t>
      </w:r>
      <w:r w:rsidR="00C92A7F" w:rsidRPr="00C92A7F">
        <w:rPr>
          <w:rFonts w:asciiTheme="minorHAnsi" w:hAnsiTheme="minorHAnsi" w:cstheme="minorHAnsi"/>
        </w:rPr>
        <w:t>01</w:t>
      </w:r>
      <w:r w:rsidRPr="00C92A7F">
        <w:rPr>
          <w:rFonts w:asciiTheme="minorHAnsi" w:hAnsiTheme="minorHAnsi" w:cstheme="minorHAnsi"/>
        </w:rPr>
        <w:t>.20</w:t>
      </w:r>
      <w:r w:rsidR="00C92A7F" w:rsidRPr="00C92A7F">
        <w:rPr>
          <w:rFonts w:asciiTheme="minorHAnsi" w:hAnsiTheme="minorHAnsi" w:cstheme="minorHAnsi"/>
        </w:rPr>
        <w:t>22</w:t>
      </w:r>
      <w:r w:rsidR="00F2532C" w:rsidRPr="00C92A7F">
        <w:rPr>
          <w:rFonts w:asciiTheme="minorHAnsi" w:hAnsiTheme="minorHAnsi" w:cstheme="minorHAnsi"/>
        </w:rPr>
        <w:t xml:space="preserve"> roku o godz. </w:t>
      </w:r>
      <w:r w:rsidR="00C92A7F" w:rsidRPr="00C92A7F">
        <w:rPr>
          <w:rFonts w:asciiTheme="minorHAnsi" w:hAnsiTheme="minorHAnsi" w:cstheme="minorHAnsi"/>
        </w:rPr>
        <w:t>11</w:t>
      </w:r>
      <w:r w:rsidR="00F2532C" w:rsidRPr="00C92A7F">
        <w:rPr>
          <w:rFonts w:asciiTheme="minorHAnsi" w:hAnsiTheme="minorHAnsi" w:cstheme="minorHAnsi"/>
        </w:rPr>
        <w:t>:</w:t>
      </w:r>
      <w:r w:rsidR="00C92A7F" w:rsidRPr="00C92A7F">
        <w:rPr>
          <w:rFonts w:asciiTheme="minorHAnsi" w:hAnsiTheme="minorHAnsi" w:cstheme="minorHAnsi"/>
        </w:rPr>
        <w:t>00</w:t>
      </w:r>
      <w:r w:rsidR="00F2532C" w:rsidRPr="00C92A7F">
        <w:rPr>
          <w:rFonts w:asciiTheme="minorHAnsi" w:hAnsiTheme="minorHAnsi" w:cstheme="minorHAnsi"/>
        </w:rPr>
        <w:t xml:space="preserve"> w pokoju 2</w:t>
      </w:r>
      <w:r w:rsidR="00C92A7F" w:rsidRPr="00C92A7F">
        <w:rPr>
          <w:rFonts w:asciiTheme="minorHAnsi" w:hAnsiTheme="minorHAnsi" w:cstheme="minorHAnsi"/>
        </w:rPr>
        <w:t>9</w:t>
      </w:r>
      <w:r w:rsidRPr="00C92A7F">
        <w:rPr>
          <w:rFonts w:asciiTheme="minorHAnsi" w:hAnsiTheme="minorHAnsi" w:cstheme="minorHAnsi"/>
        </w:rPr>
        <w:t xml:space="preserve"> w Wyższej Szkole Bankowej we Poznaniu, ul. </w:t>
      </w:r>
      <w:r w:rsidR="00F2532C" w:rsidRPr="00C92A7F">
        <w:rPr>
          <w:rFonts w:asciiTheme="minorHAnsi" w:hAnsiTheme="minorHAnsi" w:cstheme="minorHAnsi"/>
        </w:rPr>
        <w:t xml:space="preserve">Powstańców </w:t>
      </w:r>
      <w:proofErr w:type="spellStart"/>
      <w:r w:rsidR="00F2532C" w:rsidRPr="00C92A7F">
        <w:rPr>
          <w:rFonts w:asciiTheme="minorHAnsi" w:hAnsiTheme="minorHAnsi" w:cstheme="minorHAnsi"/>
        </w:rPr>
        <w:t>Wlkp</w:t>
      </w:r>
      <w:proofErr w:type="spellEnd"/>
      <w:r w:rsidR="00F2532C" w:rsidRPr="00C92A7F">
        <w:rPr>
          <w:rFonts w:asciiTheme="minorHAnsi" w:hAnsiTheme="minorHAnsi" w:cstheme="minorHAnsi"/>
        </w:rPr>
        <w:t xml:space="preserve"> 5</w:t>
      </w:r>
      <w:r w:rsidRPr="00C92A7F">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lastRenderedPageBreak/>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0A7667" w:rsidRDefault="000A7667" w:rsidP="000A7667">
      <w:pPr>
        <w:pStyle w:val="Nagwek1"/>
        <w:rPr>
          <w:color w:val="auto"/>
          <w:sz w:val="20"/>
          <w:szCs w:val="20"/>
        </w:rPr>
      </w:pPr>
      <w:r w:rsidRPr="000A7667">
        <w:rPr>
          <w:color w:val="auto"/>
          <w:sz w:val="20"/>
          <w:szCs w:val="20"/>
        </w:rPr>
        <w:t>XII. Kryteria oceny Ofert</w:t>
      </w:r>
    </w:p>
    <w:p w14:paraId="1C165D3F"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0A7667"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u w:val="single"/>
        </w:rPr>
        <w:t>Cena brutto w PLN za całość przedmiotu zamówienia</w:t>
      </w:r>
      <w:r w:rsidRPr="000A7667">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34A28D60"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dopuszcza możliwość zadawania pytań przez Wykonawców tylko za pomocą adresu elektronicznego e-</w:t>
      </w:r>
      <w:r w:rsidRPr="00C92A7F">
        <w:rPr>
          <w:rFonts w:asciiTheme="minorHAnsi" w:hAnsiTheme="minorHAnsi" w:cstheme="minorHAnsi"/>
        </w:rPr>
        <w:t xml:space="preserve">mail: </w:t>
      </w:r>
      <w:r w:rsidR="00C92A7F" w:rsidRPr="00C92A7F">
        <w:rPr>
          <w:rFonts w:asciiTheme="minorHAnsi" w:hAnsiTheme="minorHAnsi" w:cstheme="minorHAnsi"/>
        </w:rPr>
        <w:t>danuta.krysinska</w:t>
      </w:r>
      <w:r w:rsidRPr="00C92A7F">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0A7667" w:rsidRDefault="000A7667" w:rsidP="000A7667">
      <w:pPr>
        <w:pStyle w:val="Nagwek1"/>
        <w:rPr>
          <w:color w:val="auto"/>
          <w:sz w:val="20"/>
          <w:szCs w:val="20"/>
        </w:rPr>
      </w:pPr>
      <w:r w:rsidRPr="000A7667">
        <w:rPr>
          <w:color w:val="auto"/>
          <w:sz w:val="20"/>
          <w:szCs w:val="20"/>
        </w:rPr>
        <w:t>XV. Załączniki do zapytania ofertowego.</w:t>
      </w:r>
    </w:p>
    <w:p w14:paraId="1C165D60" w14:textId="77777777" w:rsidR="000A7667" w:rsidRPr="000A7667" w:rsidRDefault="000A7667" w:rsidP="000A7667">
      <w:pPr>
        <w:pStyle w:val="Akapitzlist"/>
        <w:spacing w:line="240" w:lineRule="auto"/>
        <w:ind w:left="0" w:firstLine="567"/>
        <w:rPr>
          <w:rFonts w:asciiTheme="minorHAnsi" w:hAnsiTheme="minorHAnsi" w:cstheme="minorHAnsi"/>
          <w:sz w:val="20"/>
          <w:szCs w:val="20"/>
        </w:rPr>
      </w:pPr>
    </w:p>
    <w:p w14:paraId="6E729E93"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1. Załącznik nr 1 do Zapytania ofertowego - Formularz Oferty.</w:t>
      </w:r>
    </w:p>
    <w:p w14:paraId="3E3A6A02"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2. Załącznik nr 2 do Zapytania ofertowego - Oświadczenie - wypełniony i podpisany przez osobę/osoby upoważnione do reprezentacji Wykonawcy.</w:t>
      </w:r>
    </w:p>
    <w:p w14:paraId="6201AB43"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3. Załącznik nr 3 do Zapytania Ofertowego – Oświadczenie wykonawcy o braku powiązań -  wypełniony i podpisany przez osobę/osoby upoważnione do reprezentacji Wykonawcy.</w:t>
      </w:r>
    </w:p>
    <w:p w14:paraId="75140FB0"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4 . Załącznik nr 4 do Zapytania Ofertowego - Wykaz usług - wypełniony i podpisany przez osobę/osoby upoważnione do reprezentacji Wykonawcy.</w:t>
      </w:r>
    </w:p>
    <w:p w14:paraId="1DAAD7CA"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5. Rekomendację lub pozytywną opinię wystawioną przez Zleceniodawców na usługi zgodne z przedmiotem niniejszego Zamówienia</w:t>
      </w:r>
    </w:p>
    <w:p w14:paraId="3E2515CF"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6. Dokumenty potwierdzające uprawnienia osób do podpisania Oferty, jeżeli nie wynika to z dokumentów rejestrowych.</w:t>
      </w:r>
    </w:p>
    <w:p w14:paraId="2FC26D3C" w14:textId="77777777" w:rsidR="00C92A7F" w:rsidRPr="00C92A7F" w:rsidRDefault="00C92A7F" w:rsidP="00C92A7F">
      <w:pPr>
        <w:pBdr>
          <w:top w:val="nil"/>
          <w:left w:val="nil"/>
          <w:bottom w:val="nil"/>
          <w:right w:val="nil"/>
          <w:between w:val="nil"/>
        </w:pBdr>
        <w:rPr>
          <w:rFonts w:asciiTheme="minorHAnsi" w:hAnsiTheme="minorHAnsi" w:cstheme="minorHAnsi"/>
        </w:rPr>
      </w:pPr>
      <w:r w:rsidRPr="00C92A7F">
        <w:rPr>
          <w:rFonts w:asciiTheme="minorHAnsi" w:hAnsiTheme="minorHAnsi" w:cstheme="minorHAnsi"/>
        </w:rPr>
        <w:t>7. Pełnomocnictwo dla osoby fizycznej reprezentującej Wykonawców wspólnie występujących w postępowaniu lub pełnomocnictwo dla osoby fizycznej reprezentującej osobę prawną, która reprezentuje Wykonawców wspólnie występujących w postępowaniu.</w:t>
      </w:r>
    </w:p>
    <w:p w14:paraId="1C165D64" w14:textId="50E551C4" w:rsidR="000A7667" w:rsidRPr="000A7667" w:rsidRDefault="00C92A7F" w:rsidP="00C92A7F">
      <w:pPr>
        <w:pBdr>
          <w:top w:val="nil"/>
          <w:left w:val="nil"/>
          <w:bottom w:val="nil"/>
          <w:right w:val="nil"/>
          <w:between w:val="nil"/>
        </w:pBdr>
        <w:rPr>
          <w:rFonts w:asciiTheme="minorHAnsi" w:eastAsia="Calibri" w:hAnsiTheme="minorHAnsi" w:cstheme="minorHAnsi"/>
          <w:b/>
        </w:rPr>
      </w:pPr>
      <w:r w:rsidRPr="00C92A7F">
        <w:rPr>
          <w:rFonts w:asciiTheme="minorHAnsi" w:hAnsiTheme="minorHAnsi" w:cstheme="minorHAnsi"/>
        </w:rPr>
        <w:t>8. Dokumenty potwierdzające sytuację ekonomiczną i finansową Wykonawcy wskazane w punkcie V.2. Zapytania ofertowego.</w:t>
      </w: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3"/>
      <w:footerReference w:type="default" r:id="rId14"/>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1AB3" w14:textId="77777777" w:rsidR="00442C6D" w:rsidRDefault="00442C6D" w:rsidP="005776FD">
      <w:r>
        <w:separator/>
      </w:r>
    </w:p>
  </w:endnote>
  <w:endnote w:type="continuationSeparator" w:id="0">
    <w:p w14:paraId="60AC7A59" w14:textId="77777777" w:rsidR="00442C6D" w:rsidRDefault="00442C6D" w:rsidP="005776FD">
      <w:r>
        <w:continuationSeparator/>
      </w:r>
    </w:p>
  </w:endnote>
  <w:endnote w:type="continuationNotice" w:id="1">
    <w:p w14:paraId="1D1D222A" w14:textId="77777777" w:rsidR="00442C6D" w:rsidRDefault="0044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899418"/>
      <w:docPartObj>
        <w:docPartGallery w:val="Page Numbers (Bottom of Page)"/>
        <w:docPartUnique/>
      </w:docPartObj>
    </w:sdtPr>
    <w:sdtEndPr/>
    <w:sdtContent>
      <w:p w14:paraId="141DA419" w14:textId="68A50259" w:rsidR="001B76BE" w:rsidRDefault="001B76BE">
        <w:pPr>
          <w:pStyle w:val="Stopka"/>
          <w:jc w:val="right"/>
        </w:pPr>
        <w:r>
          <w:fldChar w:fldCharType="begin"/>
        </w:r>
        <w:r>
          <w:instrText>PAGE   \* MERGEFORMAT</w:instrText>
        </w:r>
        <w:r>
          <w:fldChar w:fldCharType="separate"/>
        </w:r>
        <w:r w:rsidR="007916B7">
          <w:rPr>
            <w:noProof/>
          </w:rPr>
          <w:t>14</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F9AA" w14:textId="77777777" w:rsidR="00442C6D" w:rsidRDefault="00442C6D" w:rsidP="005776FD">
      <w:r>
        <w:separator/>
      </w:r>
    </w:p>
  </w:footnote>
  <w:footnote w:type="continuationSeparator" w:id="0">
    <w:p w14:paraId="3F2EC373" w14:textId="77777777" w:rsidR="00442C6D" w:rsidRDefault="00442C6D" w:rsidP="005776FD">
      <w:r>
        <w:continuationSeparator/>
      </w:r>
    </w:p>
  </w:footnote>
  <w:footnote w:type="continuationNotice" w:id="1">
    <w:p w14:paraId="07746264" w14:textId="77777777" w:rsidR="00442C6D" w:rsidRDefault="00442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5D71" w14:textId="6D529383" w:rsidR="00A20CEB" w:rsidRDefault="0036636D" w:rsidP="009B7EE7">
    <w:pPr>
      <w:pStyle w:val="Nagwek"/>
      <w:ind w:right="-319"/>
      <w:jc w:val="center"/>
      <w:rPr>
        <w:noProof/>
        <w:sz w:val="18"/>
        <w:szCs w:val="18"/>
        <w:lang w:val="en-GB"/>
      </w:rPr>
    </w:pPr>
    <w:r>
      <w:rPr>
        <w:noProof/>
      </w:rPr>
      <w:drawing>
        <wp:anchor distT="0" distB="0" distL="114300" distR="114300" simplePos="0" relativeHeight="251658240" behindDoc="1" locked="0" layoutInCell="1" allowOverlap="1" wp14:anchorId="51D5DD00" wp14:editId="399C3F8B">
          <wp:simplePos x="0" y="0"/>
          <wp:positionH relativeFrom="column">
            <wp:posOffset>-504798</wp:posOffset>
          </wp:positionH>
          <wp:positionV relativeFrom="page">
            <wp:posOffset>9166</wp:posOffset>
          </wp:positionV>
          <wp:extent cx="7019925" cy="931545"/>
          <wp:effectExtent l="0" t="0" r="9525" b="1905"/>
          <wp:wrapTight wrapText="bothSides">
            <wp:wrapPolygon edited="0">
              <wp:start x="0" y="0"/>
              <wp:lineTo x="0" y="21202"/>
              <wp:lineTo x="21571" y="21202"/>
              <wp:lineTo x="21571"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CEB">
      <w:rPr>
        <w:rFonts w:asciiTheme="minorHAnsi" w:hAnsiTheme="minorHAnsi" w:cstheme="minorHAnsi"/>
        <w:bCs/>
        <w:i/>
        <w:color w:val="808080" w:themeColor="background1" w:themeShade="80"/>
        <w:sz w:val="18"/>
        <w:szCs w:val="18"/>
        <w:lang w:val="en-US"/>
      </w:rPr>
      <w:tab/>
    </w:r>
    <w:r w:rsidR="00A20CEB" w:rsidRPr="005776FD">
      <w:rPr>
        <w:noProof/>
        <w:color w:val="808080" w:themeColor="background1" w:themeShade="80"/>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FD"/>
    <w:rsid w:val="000049F9"/>
    <w:rsid w:val="000105BF"/>
    <w:rsid w:val="000555FA"/>
    <w:rsid w:val="0007008C"/>
    <w:rsid w:val="000A7667"/>
    <w:rsid w:val="000B30F4"/>
    <w:rsid w:val="000E43DE"/>
    <w:rsid w:val="000F33DA"/>
    <w:rsid w:val="001061CD"/>
    <w:rsid w:val="00167866"/>
    <w:rsid w:val="001925B7"/>
    <w:rsid w:val="001B76BE"/>
    <w:rsid w:val="001D02E0"/>
    <w:rsid w:val="001F68D7"/>
    <w:rsid w:val="00204603"/>
    <w:rsid w:val="00204663"/>
    <w:rsid w:val="00246CCE"/>
    <w:rsid w:val="00254541"/>
    <w:rsid w:val="00277BF4"/>
    <w:rsid w:val="00280A02"/>
    <w:rsid w:val="00290095"/>
    <w:rsid w:val="00292938"/>
    <w:rsid w:val="002C6417"/>
    <w:rsid w:val="002E041E"/>
    <w:rsid w:val="002E31A0"/>
    <w:rsid w:val="002E4059"/>
    <w:rsid w:val="002E5598"/>
    <w:rsid w:val="002F4D35"/>
    <w:rsid w:val="003161CA"/>
    <w:rsid w:val="00341FD4"/>
    <w:rsid w:val="0036636D"/>
    <w:rsid w:val="003E1B61"/>
    <w:rsid w:val="003E6EC2"/>
    <w:rsid w:val="00422F7D"/>
    <w:rsid w:val="00426236"/>
    <w:rsid w:val="00442C6D"/>
    <w:rsid w:val="004657FB"/>
    <w:rsid w:val="004B18DE"/>
    <w:rsid w:val="004C762B"/>
    <w:rsid w:val="004D0236"/>
    <w:rsid w:val="004F58D7"/>
    <w:rsid w:val="00507BDB"/>
    <w:rsid w:val="005165B6"/>
    <w:rsid w:val="00522096"/>
    <w:rsid w:val="00533BF3"/>
    <w:rsid w:val="005776FD"/>
    <w:rsid w:val="005A2B72"/>
    <w:rsid w:val="005A333D"/>
    <w:rsid w:val="005B12F8"/>
    <w:rsid w:val="006447E4"/>
    <w:rsid w:val="00692669"/>
    <w:rsid w:val="00695A18"/>
    <w:rsid w:val="006C1A14"/>
    <w:rsid w:val="006E4BEF"/>
    <w:rsid w:val="00723001"/>
    <w:rsid w:val="00724AE4"/>
    <w:rsid w:val="00752F94"/>
    <w:rsid w:val="00773104"/>
    <w:rsid w:val="007916B7"/>
    <w:rsid w:val="007C0F45"/>
    <w:rsid w:val="007D35E6"/>
    <w:rsid w:val="007F4915"/>
    <w:rsid w:val="008336DB"/>
    <w:rsid w:val="008E3BFF"/>
    <w:rsid w:val="008F627E"/>
    <w:rsid w:val="00900817"/>
    <w:rsid w:val="00902198"/>
    <w:rsid w:val="00962FC8"/>
    <w:rsid w:val="009A4972"/>
    <w:rsid w:val="009A70A8"/>
    <w:rsid w:val="009B7EE7"/>
    <w:rsid w:val="009D1565"/>
    <w:rsid w:val="00A1665D"/>
    <w:rsid w:val="00A20CEB"/>
    <w:rsid w:val="00A5787C"/>
    <w:rsid w:val="00AD2528"/>
    <w:rsid w:val="00AE7F4C"/>
    <w:rsid w:val="00B17EA1"/>
    <w:rsid w:val="00B25108"/>
    <w:rsid w:val="00B63A5D"/>
    <w:rsid w:val="00BC5EFA"/>
    <w:rsid w:val="00BE3BDE"/>
    <w:rsid w:val="00BE7E82"/>
    <w:rsid w:val="00BF2594"/>
    <w:rsid w:val="00C5116C"/>
    <w:rsid w:val="00C750AC"/>
    <w:rsid w:val="00C754DD"/>
    <w:rsid w:val="00C800C5"/>
    <w:rsid w:val="00C8764A"/>
    <w:rsid w:val="00C92A7F"/>
    <w:rsid w:val="00CD769A"/>
    <w:rsid w:val="00CE38DF"/>
    <w:rsid w:val="00D7031F"/>
    <w:rsid w:val="00D8173C"/>
    <w:rsid w:val="00D95AB6"/>
    <w:rsid w:val="00DD202E"/>
    <w:rsid w:val="00DD5272"/>
    <w:rsid w:val="00DE2607"/>
    <w:rsid w:val="00DE534A"/>
    <w:rsid w:val="00E47D05"/>
    <w:rsid w:val="00EC524C"/>
    <w:rsid w:val="00F2274F"/>
    <w:rsid w:val="00F2532C"/>
    <w:rsid w:val="00F60EB9"/>
    <w:rsid w:val="00F746C0"/>
    <w:rsid w:val="00F8256F"/>
    <w:rsid w:val="00F8616D"/>
    <w:rsid w:val="00FB26F2"/>
    <w:rsid w:val="00FD788C"/>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5BB9"/>
  <w15:docId w15:val="{E4097EB0-1206-4A26-8F1B-681DE1EA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51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uta.krysinska@wsb.poznan.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sejm.gov.pl/isap.nsf/DocDetails.xsp?id=WDU2018000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10" ma:contentTypeDescription="Utwórz nowy dokument." ma:contentTypeScope="" ma:versionID="0794bfc4c31161c7bbde927fac07d162">
  <xsd:schema xmlns:xsd="http://www.w3.org/2001/XMLSchema" xmlns:xs="http://www.w3.org/2001/XMLSchema" xmlns:p="http://schemas.microsoft.com/office/2006/metadata/properties" xmlns:ns2="158e1a0e-b57a-440a-b00e-e115b0a81049" targetNamespace="http://schemas.microsoft.com/office/2006/metadata/properties" ma:root="true" ma:fieldsID="4147eaf6058e82b77a7dac328d868683"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3.xml><?xml version="1.0" encoding="utf-8"?>
<ds:datastoreItem xmlns:ds="http://schemas.openxmlformats.org/officeDocument/2006/customXml" ds:itemID="{02A255BA-04B6-4E0B-A653-E69387B8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1F2D7-C083-424D-9368-78217D36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8266</Words>
  <Characters>49599</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Danuta Krysińska</cp:lastModifiedBy>
  <cp:revision>11</cp:revision>
  <dcterms:created xsi:type="dcterms:W3CDTF">2019-11-21T15:22:00Z</dcterms:created>
  <dcterms:modified xsi:type="dcterms:W3CDTF">2022-01-05T11:13:00Z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y fmtid="{D5CDD505-2E9C-101B-9397-08002B2CF9AE}" pid="3" name="Order">
    <vt:r8>2218100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